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84" w:rsidRDefault="00226284" w:rsidP="00226284">
      <w:pPr>
        <w:spacing w:after="0" w:line="240" w:lineRule="auto"/>
        <w:rPr>
          <w:rFonts w:ascii="Times New Roman" w:hAnsi="Times New Roman" w:cs="Times New Roman"/>
          <w:sz w:val="24"/>
          <w:szCs w:val="24"/>
        </w:rPr>
      </w:pPr>
    </w:p>
    <w:p w:rsidR="00226284" w:rsidRPr="007A692D" w:rsidRDefault="00226284" w:rsidP="00226284">
      <w:pPr>
        <w:keepNext/>
        <w:framePr w:dropCap="margin" w:lines="3" w:wrap="around" w:vAnchor="text" w:hAnchor="page"/>
        <w:spacing w:after="0" w:line="827" w:lineRule="exact"/>
        <w:textAlignment w:val="baseline"/>
        <w:rPr>
          <w:rFonts w:ascii="Times New Roman" w:hAnsi="Times New Roman" w:cs="Times New Roman"/>
          <w:position w:val="-10"/>
          <w:sz w:val="109"/>
          <w:szCs w:val="24"/>
        </w:rPr>
      </w:pPr>
      <w:r w:rsidRPr="007A692D">
        <w:rPr>
          <w:rFonts w:ascii="Times New Roman" w:hAnsi="Times New Roman" w:cs="Times New Roman"/>
          <w:position w:val="-10"/>
          <w:sz w:val="109"/>
          <w:szCs w:val="24"/>
        </w:rPr>
        <w:t>W</w:t>
      </w:r>
    </w:p>
    <w:p w:rsidR="00226284" w:rsidRDefault="00F02A38" w:rsidP="0022628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25.25pt;margin-top:6.9pt;width:315pt;height:0;z-index:251660288" o:connectortype="straight"/>
        </w:pict>
      </w:r>
      <w:r w:rsidR="00226284">
        <w:rPr>
          <w:rFonts w:ascii="Times New Roman" w:hAnsi="Times New Roman" w:cs="Times New Roman"/>
          <w:sz w:val="24"/>
          <w:szCs w:val="24"/>
        </w:rPr>
        <w:t xml:space="preserve">riting Program Bulletin </w:t>
      </w:r>
    </w:p>
    <w:p w:rsidR="00226284" w:rsidRPr="007A692D" w:rsidRDefault="00226284" w:rsidP="00226284">
      <w:pPr>
        <w:spacing w:after="0" w:line="240" w:lineRule="auto"/>
        <w:ind w:left="7200"/>
        <w:rPr>
          <w:rFonts w:ascii="Times New Roman" w:hAnsi="Times New Roman" w:cs="Times New Roman"/>
          <w:sz w:val="20"/>
          <w:szCs w:val="20"/>
        </w:rPr>
      </w:pPr>
      <w:r w:rsidRPr="007A692D">
        <w:rPr>
          <w:rFonts w:ascii="Times New Roman" w:hAnsi="Times New Roman" w:cs="Times New Roman"/>
          <w:sz w:val="20"/>
          <w:szCs w:val="20"/>
        </w:rPr>
        <w:t xml:space="preserve">September </w:t>
      </w:r>
      <w:r w:rsidR="007C4A2C">
        <w:rPr>
          <w:rFonts w:ascii="Times New Roman" w:hAnsi="Times New Roman" w:cs="Times New Roman"/>
          <w:sz w:val="20"/>
          <w:szCs w:val="20"/>
        </w:rPr>
        <w:t>23</w:t>
      </w:r>
      <w:r w:rsidRPr="007A692D">
        <w:rPr>
          <w:rFonts w:ascii="Times New Roman" w:hAnsi="Times New Roman" w:cs="Times New Roman"/>
          <w:sz w:val="20"/>
          <w:szCs w:val="20"/>
        </w:rPr>
        <w:t>, 2008</w:t>
      </w:r>
    </w:p>
    <w:p w:rsidR="00226284" w:rsidRDefault="00226284" w:rsidP="00226284">
      <w:pPr>
        <w:spacing w:after="0" w:line="240" w:lineRule="auto"/>
        <w:rPr>
          <w:rFonts w:ascii="Times New Roman" w:hAnsi="Times New Roman" w:cs="Times New Roman"/>
          <w:sz w:val="24"/>
          <w:szCs w:val="24"/>
        </w:rPr>
      </w:pPr>
    </w:p>
    <w:p w:rsidR="00E65B0D" w:rsidRPr="00E65B0D" w:rsidRDefault="004C4A71" w:rsidP="00E65B0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65B0D">
        <w:rPr>
          <w:rFonts w:ascii="Times New Roman" w:hAnsi="Times New Roman" w:cs="Times New Roman"/>
          <w:sz w:val="24"/>
          <w:szCs w:val="24"/>
        </w:rPr>
        <w:t xml:space="preserve">Reminder: </w:t>
      </w:r>
      <w:r w:rsidR="00247EDB">
        <w:rPr>
          <w:rFonts w:ascii="Times New Roman" w:hAnsi="Times New Roman" w:cs="Times New Roman"/>
          <w:sz w:val="24"/>
          <w:szCs w:val="24"/>
        </w:rPr>
        <w:t xml:space="preserve">There are still a few </w:t>
      </w:r>
      <w:r w:rsidR="00E65B0D">
        <w:rPr>
          <w:rFonts w:ascii="Times New Roman" w:hAnsi="Times New Roman" w:cs="Times New Roman"/>
          <w:sz w:val="24"/>
          <w:szCs w:val="24"/>
        </w:rPr>
        <w:t>open</w:t>
      </w:r>
      <w:r w:rsidR="00247EDB">
        <w:rPr>
          <w:rFonts w:ascii="Times New Roman" w:hAnsi="Times New Roman" w:cs="Times New Roman"/>
          <w:sz w:val="24"/>
          <w:szCs w:val="24"/>
        </w:rPr>
        <w:t>ings</w:t>
      </w:r>
      <w:r w:rsidR="00E65B0D">
        <w:rPr>
          <w:rFonts w:ascii="Times New Roman" w:hAnsi="Times New Roman" w:cs="Times New Roman"/>
          <w:sz w:val="24"/>
          <w:szCs w:val="24"/>
        </w:rPr>
        <w:t xml:space="preserve"> in next week’s workshop “</w:t>
      </w:r>
      <w:r w:rsidR="00E65B0D" w:rsidRPr="00E65B0D">
        <w:rPr>
          <w:rFonts w:ascii="Times New Roman" w:hAnsi="Times New Roman" w:cs="Times New Roman"/>
          <w:sz w:val="24"/>
          <w:szCs w:val="24"/>
        </w:rPr>
        <w:t>Editor, Teacher, Reader</w:t>
      </w:r>
      <w:r w:rsidR="00D972D6">
        <w:rPr>
          <w:rFonts w:ascii="Times New Roman" w:hAnsi="Times New Roman" w:cs="Times New Roman"/>
          <w:sz w:val="24"/>
          <w:szCs w:val="24"/>
        </w:rPr>
        <w:t>?</w:t>
      </w:r>
      <w:r w:rsidR="00E65B0D" w:rsidRPr="00E65B0D">
        <w:rPr>
          <w:rFonts w:ascii="Times New Roman" w:hAnsi="Times New Roman" w:cs="Times New Roman"/>
          <w:sz w:val="24"/>
          <w:szCs w:val="24"/>
        </w:rPr>
        <w:t xml:space="preserve">  What’s Your Style </w:t>
      </w:r>
      <w:r w:rsidR="00E65B0D">
        <w:rPr>
          <w:rFonts w:ascii="Times New Roman" w:hAnsi="Times New Roman" w:cs="Times New Roman"/>
          <w:sz w:val="24"/>
          <w:szCs w:val="24"/>
        </w:rPr>
        <w:t>in Commenting on Student Papers</w:t>
      </w:r>
      <w:r w:rsidR="00247EDB">
        <w:rPr>
          <w:rFonts w:ascii="Times New Roman" w:hAnsi="Times New Roman" w:cs="Times New Roman"/>
          <w:sz w:val="24"/>
          <w:szCs w:val="24"/>
        </w:rPr>
        <w:t>?</w:t>
      </w:r>
      <w:r w:rsidR="00E65B0D">
        <w:rPr>
          <w:rFonts w:ascii="Times New Roman" w:hAnsi="Times New Roman" w:cs="Times New Roman"/>
          <w:sz w:val="24"/>
          <w:szCs w:val="24"/>
        </w:rPr>
        <w:t>”</w:t>
      </w:r>
    </w:p>
    <w:p w:rsidR="00E65B0D" w:rsidRPr="00E65B0D" w:rsidRDefault="00E65B0D" w:rsidP="00E65B0D">
      <w:pPr>
        <w:pStyle w:val="HTMLPreformatted"/>
        <w:rPr>
          <w:rFonts w:ascii="Times New Roman" w:hAnsi="Times New Roman" w:cs="Times New Roman"/>
          <w:sz w:val="24"/>
          <w:szCs w:val="24"/>
        </w:rPr>
      </w:pPr>
    </w:p>
    <w:p w:rsidR="00E65B0D" w:rsidRPr="00E65B0D" w:rsidRDefault="00E65B0D" w:rsidP="00E65B0D">
      <w:pPr>
        <w:pStyle w:val="HTMLPreformatted"/>
        <w:rPr>
          <w:rFonts w:ascii="Times New Roman" w:hAnsi="Times New Roman" w:cs="Times New Roman"/>
          <w:sz w:val="24"/>
          <w:szCs w:val="24"/>
        </w:rPr>
      </w:pPr>
      <w:r w:rsidRPr="00E65B0D">
        <w:rPr>
          <w:rFonts w:ascii="Times New Roman" w:hAnsi="Times New Roman" w:cs="Times New Roman"/>
          <w:sz w:val="24"/>
          <w:szCs w:val="24"/>
        </w:rPr>
        <w:t>What have studies of faculty comments on student writing revealed about trends and best practices?  What effects do our comments really have on student writing?  Do we develop a “persona” in our written comments on student papers and does this affect how the comments are received?  In this workshop, we’ll examine major responding styles and discuss their purposes and effects.  By reviewing examples, faculty can decide what practices and techniques might work best for different situations.</w:t>
      </w:r>
    </w:p>
    <w:p w:rsidR="00E65B0D" w:rsidRPr="00E65B0D" w:rsidRDefault="00E65B0D" w:rsidP="00E65B0D">
      <w:pPr>
        <w:pStyle w:val="HTMLPreformatted"/>
        <w:rPr>
          <w:rFonts w:ascii="Times New Roman" w:hAnsi="Times New Roman" w:cs="Times New Roman"/>
          <w:sz w:val="24"/>
          <w:szCs w:val="24"/>
        </w:rPr>
      </w:pPr>
    </w:p>
    <w:p w:rsidR="00E65B0D" w:rsidRPr="00E65B0D" w:rsidRDefault="00E65B0D" w:rsidP="00E65B0D">
      <w:pPr>
        <w:pStyle w:val="HTMLPreformatted"/>
        <w:rPr>
          <w:rFonts w:ascii="Times New Roman" w:hAnsi="Times New Roman" w:cs="Times New Roman"/>
          <w:sz w:val="24"/>
          <w:szCs w:val="24"/>
        </w:rPr>
      </w:pPr>
      <w:r w:rsidRPr="00E65B0D">
        <w:rPr>
          <w:rFonts w:ascii="Times New Roman" w:hAnsi="Times New Roman" w:cs="Times New Roman"/>
          <w:sz w:val="24"/>
          <w:szCs w:val="24"/>
        </w:rPr>
        <w:t>Thursday 10/9, 11:30-12:30 in Bliss 131</w:t>
      </w:r>
    </w:p>
    <w:p w:rsidR="00E65B0D" w:rsidRPr="00E65B0D" w:rsidRDefault="00E65B0D" w:rsidP="00E65B0D">
      <w:pPr>
        <w:pStyle w:val="HTMLPreformatted"/>
        <w:rPr>
          <w:rFonts w:ascii="Times New Roman" w:hAnsi="Times New Roman" w:cs="Times New Roman"/>
          <w:sz w:val="24"/>
          <w:szCs w:val="24"/>
        </w:rPr>
      </w:pPr>
      <w:r w:rsidRPr="00E65B0D">
        <w:rPr>
          <w:rFonts w:ascii="Times New Roman" w:hAnsi="Times New Roman" w:cs="Times New Roman"/>
          <w:sz w:val="24"/>
          <w:szCs w:val="24"/>
        </w:rPr>
        <w:t>Friday 10/10, 11:30-12:30 in Bliss 131</w:t>
      </w:r>
    </w:p>
    <w:p w:rsidR="00E65B0D" w:rsidRPr="00E65B0D" w:rsidRDefault="00E65B0D" w:rsidP="00E65B0D">
      <w:pPr>
        <w:pStyle w:val="HTMLPreformatted"/>
        <w:rPr>
          <w:rFonts w:ascii="Times New Roman" w:hAnsi="Times New Roman" w:cs="Times New Roman"/>
          <w:sz w:val="24"/>
          <w:szCs w:val="24"/>
        </w:rPr>
      </w:pPr>
      <w:r w:rsidRPr="00E65B0D">
        <w:rPr>
          <w:rFonts w:ascii="Times New Roman" w:hAnsi="Times New Roman" w:cs="Times New Roman"/>
          <w:sz w:val="24"/>
          <w:szCs w:val="24"/>
        </w:rPr>
        <w:t xml:space="preserve"> </w:t>
      </w:r>
    </w:p>
    <w:p w:rsidR="00E65B0D" w:rsidRPr="00E65B0D" w:rsidRDefault="00E65B0D" w:rsidP="00E65B0D">
      <w:pPr>
        <w:pStyle w:val="HTMLPreformatted"/>
        <w:rPr>
          <w:rFonts w:ascii="Times New Roman" w:hAnsi="Times New Roman" w:cs="Times New Roman"/>
          <w:sz w:val="24"/>
          <w:szCs w:val="24"/>
        </w:rPr>
      </w:pPr>
      <w:r>
        <w:rPr>
          <w:rFonts w:ascii="Times New Roman" w:hAnsi="Times New Roman" w:cs="Times New Roman"/>
          <w:sz w:val="24"/>
          <w:szCs w:val="24"/>
        </w:rPr>
        <w:t>Please click below to register</w:t>
      </w:r>
      <w:r w:rsidRPr="00E65B0D">
        <w:rPr>
          <w:rFonts w:ascii="Times New Roman" w:hAnsi="Times New Roman" w:cs="Times New Roman"/>
          <w:sz w:val="24"/>
          <w:szCs w:val="24"/>
        </w:rPr>
        <w:t>:</w:t>
      </w:r>
    </w:p>
    <w:p w:rsidR="00E65B0D" w:rsidRPr="00E65B0D" w:rsidRDefault="00F02A38" w:rsidP="00E65B0D">
      <w:pPr>
        <w:pStyle w:val="HTMLPreformatted"/>
        <w:rPr>
          <w:rFonts w:ascii="Times New Roman" w:hAnsi="Times New Roman" w:cs="Times New Roman"/>
          <w:sz w:val="24"/>
          <w:szCs w:val="24"/>
        </w:rPr>
      </w:pPr>
      <w:hyperlink r:id="rId8" w:history="1">
        <w:r w:rsidR="00E65B0D" w:rsidRPr="00E65B0D">
          <w:rPr>
            <w:rStyle w:val="Hyperlink"/>
            <w:rFonts w:ascii="Times New Roman" w:hAnsi="Times New Roman" w:cs="Times New Roman"/>
            <w:sz w:val="24"/>
            <w:szCs w:val="24"/>
          </w:rPr>
          <w:t>https://jedi.tcnj.edu/webteam/cgi-bin/formgenie/formgenie.pl?form=26262</w:t>
        </w:r>
      </w:hyperlink>
      <w:r w:rsidR="00E65B0D" w:rsidRPr="00E65B0D">
        <w:rPr>
          <w:rFonts w:ascii="Times New Roman" w:hAnsi="Times New Roman" w:cs="Times New Roman"/>
          <w:sz w:val="24"/>
          <w:szCs w:val="24"/>
        </w:rPr>
        <w:t xml:space="preserve"> </w:t>
      </w:r>
    </w:p>
    <w:p w:rsidR="00E65B0D" w:rsidRPr="00E65B0D" w:rsidRDefault="00E65B0D" w:rsidP="00F348AA">
      <w:pPr>
        <w:spacing w:after="0" w:line="240" w:lineRule="auto"/>
        <w:rPr>
          <w:rFonts w:ascii="Times New Roman" w:hAnsi="Times New Roman" w:cs="Times New Roman"/>
          <w:sz w:val="24"/>
          <w:szCs w:val="24"/>
        </w:rPr>
      </w:pPr>
    </w:p>
    <w:p w:rsidR="00E65B0D" w:rsidRPr="00E65B0D" w:rsidRDefault="00E65B0D" w:rsidP="00F348AA">
      <w:pPr>
        <w:spacing w:after="0" w:line="240" w:lineRule="auto"/>
        <w:rPr>
          <w:rFonts w:ascii="Times New Roman" w:hAnsi="Times New Roman" w:cs="Times New Roman"/>
          <w:sz w:val="24"/>
          <w:szCs w:val="24"/>
        </w:rPr>
      </w:pPr>
    </w:p>
    <w:p w:rsidR="00DC6529" w:rsidRDefault="00D72CBC" w:rsidP="00F348AA">
      <w:pPr>
        <w:spacing w:after="0" w:line="240" w:lineRule="auto"/>
        <w:rPr>
          <w:rFonts w:ascii="Times New Roman" w:hAnsi="Times New Roman" w:cs="Times New Roman"/>
          <w:sz w:val="24"/>
          <w:szCs w:val="24"/>
        </w:rPr>
      </w:pPr>
      <w:r w:rsidRPr="00F348AA">
        <w:rPr>
          <w:rFonts w:ascii="Times New Roman" w:hAnsi="Times New Roman" w:cs="Times New Roman"/>
          <w:sz w:val="24"/>
          <w:szCs w:val="24"/>
        </w:rPr>
        <w:t xml:space="preserve">This week’s exemplary writing intensive course is IMM 270: </w:t>
      </w:r>
      <w:r w:rsidRPr="00F348AA">
        <w:rPr>
          <w:rFonts w:ascii="Times New Roman" w:hAnsi="Times New Roman" w:cs="Times New Roman"/>
          <w:bCs/>
          <w:sz w:val="24"/>
          <w:szCs w:val="24"/>
        </w:rPr>
        <w:t>Design Perspectives for Interactive Multimedia</w:t>
      </w:r>
      <w:r w:rsidRPr="00F348AA">
        <w:rPr>
          <w:rFonts w:ascii="Times New Roman" w:hAnsi="Times New Roman" w:cs="Times New Roman"/>
          <w:sz w:val="24"/>
          <w:szCs w:val="24"/>
        </w:rPr>
        <w:t xml:space="preserve">.  </w:t>
      </w:r>
      <w:r w:rsidR="00DC6529">
        <w:rPr>
          <w:rFonts w:ascii="Times New Roman" w:hAnsi="Times New Roman" w:cs="Times New Roman"/>
          <w:sz w:val="24"/>
          <w:szCs w:val="24"/>
        </w:rPr>
        <w:t>While its discipline-specific content may be far removed from what you teach, its design offers a model that nearly any course can productively adopt</w:t>
      </w:r>
      <w:r w:rsidR="00DA1384">
        <w:rPr>
          <w:rFonts w:ascii="Times New Roman" w:hAnsi="Times New Roman" w:cs="Times New Roman"/>
          <w:sz w:val="24"/>
          <w:szCs w:val="24"/>
        </w:rPr>
        <w:t>.</w:t>
      </w:r>
      <w:r w:rsidR="00C54624">
        <w:rPr>
          <w:rFonts w:ascii="Times New Roman" w:hAnsi="Times New Roman" w:cs="Times New Roman"/>
          <w:sz w:val="24"/>
          <w:szCs w:val="24"/>
        </w:rPr>
        <w:t xml:space="preserve"> </w:t>
      </w:r>
    </w:p>
    <w:p w:rsidR="003A572D" w:rsidRDefault="003A572D" w:rsidP="003A572D">
      <w:pPr>
        <w:spacing w:after="0" w:line="240" w:lineRule="auto"/>
        <w:rPr>
          <w:rFonts w:ascii="Times New Roman" w:hAnsi="Times New Roman" w:cs="Times New Roman"/>
          <w:sz w:val="24"/>
          <w:szCs w:val="24"/>
        </w:rPr>
      </w:pPr>
    </w:p>
    <w:p w:rsidR="003A572D" w:rsidRDefault="007C4A2C" w:rsidP="003A572D">
      <w:pPr>
        <w:spacing w:after="0" w:line="240" w:lineRule="auto"/>
        <w:rPr>
          <w:rFonts w:ascii="Times New Roman" w:hAnsi="Times New Roman" w:cs="Times New Roman"/>
          <w:sz w:val="24"/>
          <w:szCs w:val="24"/>
        </w:rPr>
      </w:pPr>
      <w:r>
        <w:rPr>
          <w:rFonts w:ascii="Times New Roman" w:hAnsi="Times New Roman" w:cs="Times New Roman"/>
          <w:sz w:val="24"/>
          <w:szCs w:val="24"/>
        </w:rPr>
        <w:t>Before describing some of the course</w:t>
      </w:r>
      <w:r w:rsidR="002328FB">
        <w:rPr>
          <w:rFonts w:ascii="Times New Roman" w:hAnsi="Times New Roman" w:cs="Times New Roman"/>
          <w:sz w:val="24"/>
          <w:szCs w:val="24"/>
        </w:rPr>
        <w:t>’s features,</w:t>
      </w:r>
      <w:r w:rsidR="003A572D">
        <w:rPr>
          <w:rFonts w:ascii="Times New Roman" w:hAnsi="Times New Roman" w:cs="Times New Roman"/>
          <w:sz w:val="24"/>
          <w:szCs w:val="24"/>
        </w:rPr>
        <w:t xml:space="preserve"> I’d like to focus</w:t>
      </w:r>
      <w:r w:rsidR="002328FB">
        <w:rPr>
          <w:rFonts w:ascii="Times New Roman" w:hAnsi="Times New Roman" w:cs="Times New Roman"/>
          <w:sz w:val="24"/>
          <w:szCs w:val="24"/>
        </w:rPr>
        <w:t xml:space="preserve"> for a minute </w:t>
      </w:r>
      <w:r w:rsidR="003A572D">
        <w:rPr>
          <w:rFonts w:ascii="Times New Roman" w:hAnsi="Times New Roman" w:cs="Times New Roman"/>
          <w:sz w:val="24"/>
          <w:szCs w:val="24"/>
        </w:rPr>
        <w:t xml:space="preserve">on the purpose of </w:t>
      </w:r>
      <w:r w:rsidR="003A572D" w:rsidRPr="00AC25CE">
        <w:rPr>
          <w:rFonts w:ascii="Times New Roman" w:hAnsi="Times New Roman" w:cs="Times New Roman"/>
          <w:sz w:val="24"/>
          <w:szCs w:val="24"/>
        </w:rPr>
        <w:t xml:space="preserve">any </w:t>
      </w:r>
      <w:r w:rsidR="003A572D">
        <w:rPr>
          <w:rFonts w:ascii="Times New Roman" w:hAnsi="Times New Roman" w:cs="Times New Roman"/>
          <w:sz w:val="24"/>
          <w:szCs w:val="24"/>
        </w:rPr>
        <w:t xml:space="preserve">writing intensive course: </w:t>
      </w:r>
      <w:r w:rsidR="00775B6E">
        <w:rPr>
          <w:rFonts w:ascii="Times New Roman" w:hAnsi="Times New Roman" w:cs="Times New Roman"/>
          <w:sz w:val="24"/>
          <w:szCs w:val="24"/>
        </w:rPr>
        <w:t xml:space="preserve">promoting and enabling deeper learning.  While one purpose of the writing intensive curriculum is clearly to help students become more proficient writers, </w:t>
      </w:r>
      <w:r w:rsidR="0032496C">
        <w:rPr>
          <w:rFonts w:ascii="Times New Roman" w:hAnsi="Times New Roman" w:cs="Times New Roman"/>
          <w:sz w:val="24"/>
          <w:szCs w:val="24"/>
        </w:rPr>
        <w:t xml:space="preserve">this is not separable from its other—what I would call its inherent—purpose.  </w:t>
      </w:r>
      <w:r>
        <w:rPr>
          <w:rFonts w:ascii="Times New Roman" w:hAnsi="Times New Roman" w:cs="Times New Roman"/>
          <w:sz w:val="24"/>
          <w:szCs w:val="24"/>
        </w:rPr>
        <w:t xml:space="preserve">In fact, </w:t>
      </w:r>
      <w:r w:rsidR="0032496C">
        <w:rPr>
          <w:rFonts w:ascii="Times New Roman" w:hAnsi="Times New Roman" w:cs="Times New Roman"/>
          <w:sz w:val="24"/>
          <w:szCs w:val="24"/>
        </w:rPr>
        <w:t xml:space="preserve">I’m going to argue that the two are indistinguishable. </w:t>
      </w:r>
      <w:r w:rsidR="000D2BB0">
        <w:rPr>
          <w:rFonts w:ascii="Times New Roman" w:hAnsi="Times New Roman" w:cs="Times New Roman"/>
          <w:sz w:val="24"/>
          <w:szCs w:val="24"/>
        </w:rPr>
        <w:t xml:space="preserve">In other words, writing is not simply the “vehicle” </w:t>
      </w:r>
      <w:r>
        <w:rPr>
          <w:rFonts w:ascii="Times New Roman" w:hAnsi="Times New Roman" w:cs="Times New Roman"/>
          <w:sz w:val="24"/>
          <w:szCs w:val="24"/>
        </w:rPr>
        <w:t>for i</w:t>
      </w:r>
      <w:r w:rsidR="000D2BB0">
        <w:rPr>
          <w:rFonts w:ascii="Times New Roman" w:hAnsi="Times New Roman" w:cs="Times New Roman"/>
          <w:sz w:val="24"/>
          <w:szCs w:val="24"/>
        </w:rPr>
        <w:t xml:space="preserve">deas; rather, writing requires the thinking necessary to produce the ideas.  </w:t>
      </w:r>
    </w:p>
    <w:p w:rsidR="001D1C37" w:rsidRDefault="001D1C37" w:rsidP="003A572D">
      <w:pPr>
        <w:spacing w:after="0" w:line="240" w:lineRule="auto"/>
        <w:rPr>
          <w:rFonts w:ascii="Times New Roman" w:hAnsi="Times New Roman" w:cs="Times New Roman"/>
          <w:sz w:val="24"/>
          <w:szCs w:val="24"/>
        </w:rPr>
      </w:pPr>
    </w:p>
    <w:p w:rsidR="00E326F6" w:rsidRDefault="00950228" w:rsidP="00E32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in a given course, students </w:t>
      </w:r>
      <w:r w:rsidR="00E326F6">
        <w:rPr>
          <w:rFonts w:ascii="Times New Roman" w:hAnsi="Times New Roman" w:cs="Times New Roman"/>
          <w:sz w:val="24"/>
          <w:szCs w:val="24"/>
        </w:rPr>
        <w:t xml:space="preserve">may understand the assigned readings, or even understand concepts </w:t>
      </w:r>
      <w:r>
        <w:rPr>
          <w:rFonts w:ascii="Times New Roman" w:hAnsi="Times New Roman" w:cs="Times New Roman"/>
          <w:sz w:val="24"/>
          <w:szCs w:val="24"/>
        </w:rPr>
        <w:t>presented and discussed</w:t>
      </w:r>
      <w:r w:rsidR="00E326F6">
        <w:rPr>
          <w:rFonts w:ascii="Times New Roman" w:hAnsi="Times New Roman" w:cs="Times New Roman"/>
          <w:sz w:val="24"/>
          <w:szCs w:val="24"/>
        </w:rPr>
        <w:t xml:space="preserve"> in class, but being able to </w:t>
      </w:r>
      <w:r w:rsidR="00E326F6" w:rsidRPr="00AC25CE">
        <w:rPr>
          <w:rFonts w:ascii="Times New Roman" w:hAnsi="Times New Roman" w:cs="Times New Roman"/>
          <w:b/>
          <w:sz w:val="24"/>
          <w:szCs w:val="24"/>
        </w:rPr>
        <w:t>write</w:t>
      </w:r>
      <w:r w:rsidR="00E326F6">
        <w:rPr>
          <w:rFonts w:ascii="Times New Roman" w:hAnsi="Times New Roman" w:cs="Times New Roman"/>
          <w:sz w:val="24"/>
          <w:szCs w:val="24"/>
        </w:rPr>
        <w:t xml:space="preserve"> about them is different.  It involves</w:t>
      </w:r>
      <w:r>
        <w:rPr>
          <w:rFonts w:ascii="Times New Roman" w:hAnsi="Times New Roman" w:cs="Times New Roman"/>
          <w:sz w:val="24"/>
          <w:szCs w:val="24"/>
        </w:rPr>
        <w:t xml:space="preserve">, among other things, </w:t>
      </w:r>
      <w:r w:rsidR="00E326F6">
        <w:rPr>
          <w:rFonts w:ascii="Times New Roman" w:hAnsi="Times New Roman" w:cs="Times New Roman"/>
          <w:sz w:val="24"/>
          <w:szCs w:val="24"/>
        </w:rPr>
        <w:t xml:space="preserve">connecting </w:t>
      </w:r>
      <w:r>
        <w:rPr>
          <w:rFonts w:ascii="Times New Roman" w:hAnsi="Times New Roman" w:cs="Times New Roman"/>
          <w:sz w:val="24"/>
          <w:szCs w:val="24"/>
        </w:rPr>
        <w:t>the information</w:t>
      </w:r>
      <w:r w:rsidR="00E326F6">
        <w:rPr>
          <w:rFonts w:ascii="Times New Roman" w:hAnsi="Times New Roman" w:cs="Times New Roman"/>
          <w:sz w:val="24"/>
          <w:szCs w:val="24"/>
        </w:rPr>
        <w:t xml:space="preserve"> to and differentiating it from what they already know. </w:t>
      </w:r>
      <w:r>
        <w:rPr>
          <w:rFonts w:ascii="Times New Roman" w:hAnsi="Times New Roman" w:cs="Times New Roman"/>
          <w:sz w:val="24"/>
          <w:szCs w:val="24"/>
        </w:rPr>
        <w:t xml:space="preserve"> An assigned paper </w:t>
      </w:r>
      <w:r w:rsidR="00E326F6">
        <w:rPr>
          <w:rFonts w:ascii="Times New Roman" w:hAnsi="Times New Roman" w:cs="Times New Roman"/>
          <w:sz w:val="24"/>
          <w:szCs w:val="24"/>
        </w:rPr>
        <w:t>may further ask them to apply it to other areas of know</w:t>
      </w:r>
      <w:r>
        <w:rPr>
          <w:rFonts w:ascii="Times New Roman" w:hAnsi="Times New Roman" w:cs="Times New Roman"/>
          <w:sz w:val="24"/>
          <w:szCs w:val="24"/>
        </w:rPr>
        <w:t xml:space="preserve">ledge or evaluate it. And, indeed, students may </w:t>
      </w:r>
      <w:r w:rsidR="00E326F6">
        <w:rPr>
          <w:rFonts w:ascii="Times New Roman" w:hAnsi="Times New Roman" w:cs="Times New Roman"/>
          <w:sz w:val="24"/>
          <w:szCs w:val="24"/>
        </w:rPr>
        <w:t xml:space="preserve">be able to do some of this orally.  But being able to do it </w:t>
      </w:r>
      <w:r w:rsidR="00E326F6" w:rsidRPr="00E166C6">
        <w:rPr>
          <w:rFonts w:ascii="Times New Roman" w:hAnsi="Times New Roman" w:cs="Times New Roman"/>
          <w:sz w:val="24"/>
          <w:szCs w:val="24"/>
        </w:rPr>
        <w:t>in writing</w:t>
      </w:r>
      <w:r w:rsidR="00E326F6">
        <w:rPr>
          <w:rFonts w:ascii="Times New Roman" w:hAnsi="Times New Roman" w:cs="Times New Roman"/>
          <w:sz w:val="24"/>
          <w:szCs w:val="24"/>
        </w:rPr>
        <w:t xml:space="preserve"> involves complex cognitive skills</w:t>
      </w:r>
      <w:r>
        <w:rPr>
          <w:rFonts w:ascii="Times New Roman" w:hAnsi="Times New Roman" w:cs="Times New Roman"/>
          <w:sz w:val="24"/>
          <w:szCs w:val="24"/>
        </w:rPr>
        <w:t xml:space="preserve">, </w:t>
      </w:r>
      <w:r w:rsidR="00E326F6">
        <w:rPr>
          <w:rFonts w:ascii="Times New Roman" w:hAnsi="Times New Roman" w:cs="Times New Roman"/>
          <w:sz w:val="24"/>
          <w:szCs w:val="24"/>
        </w:rPr>
        <w:t>including the ability to explain, support, compare and contrast, b</w:t>
      </w:r>
      <w:r>
        <w:rPr>
          <w:rFonts w:ascii="Times New Roman" w:hAnsi="Times New Roman" w:cs="Times New Roman"/>
          <w:sz w:val="24"/>
          <w:szCs w:val="24"/>
        </w:rPr>
        <w:t>reak down into parts, and so on</w:t>
      </w:r>
      <w:r w:rsidR="00255CBC">
        <w:rPr>
          <w:rFonts w:ascii="Times New Roman" w:hAnsi="Times New Roman" w:cs="Times New Roman"/>
          <w:sz w:val="24"/>
          <w:szCs w:val="24"/>
        </w:rPr>
        <w:t xml:space="preserve">.  It also </w:t>
      </w:r>
      <w:r w:rsidR="00E326F6">
        <w:rPr>
          <w:rFonts w:ascii="Times New Roman" w:hAnsi="Times New Roman" w:cs="Times New Roman"/>
          <w:sz w:val="24"/>
          <w:szCs w:val="24"/>
        </w:rPr>
        <w:t>requires a much more detailed treatment of the subject</w:t>
      </w:r>
      <w:r w:rsidR="00255CBC">
        <w:rPr>
          <w:rFonts w:ascii="Times New Roman" w:hAnsi="Times New Roman" w:cs="Times New Roman"/>
          <w:sz w:val="24"/>
          <w:szCs w:val="24"/>
        </w:rPr>
        <w:t>:  i</w:t>
      </w:r>
      <w:r w:rsidR="00E326F6">
        <w:rPr>
          <w:rFonts w:ascii="Times New Roman" w:hAnsi="Times New Roman" w:cs="Times New Roman"/>
          <w:sz w:val="24"/>
          <w:szCs w:val="24"/>
        </w:rPr>
        <w:t>n order to write about these ideas, s</w:t>
      </w:r>
      <w:r>
        <w:rPr>
          <w:rFonts w:ascii="Times New Roman" w:hAnsi="Times New Roman" w:cs="Times New Roman"/>
          <w:sz w:val="24"/>
          <w:szCs w:val="24"/>
        </w:rPr>
        <w:t>tudents must be able to process</w:t>
      </w:r>
      <w:r w:rsidR="00E326F6">
        <w:rPr>
          <w:rFonts w:ascii="Times New Roman" w:hAnsi="Times New Roman" w:cs="Times New Roman"/>
          <w:sz w:val="24"/>
          <w:szCs w:val="24"/>
        </w:rPr>
        <w:t xml:space="preserve"> much more information, make multiple conne</w:t>
      </w:r>
      <w:r w:rsidR="00956CC6">
        <w:rPr>
          <w:rFonts w:ascii="Times New Roman" w:hAnsi="Times New Roman" w:cs="Times New Roman"/>
          <w:sz w:val="24"/>
          <w:szCs w:val="24"/>
        </w:rPr>
        <w:t>ctions, and organize all of th</w:t>
      </w:r>
      <w:r w:rsidR="00435BF0">
        <w:rPr>
          <w:rFonts w:ascii="Times New Roman" w:hAnsi="Times New Roman" w:cs="Times New Roman"/>
          <w:sz w:val="24"/>
          <w:szCs w:val="24"/>
        </w:rPr>
        <w:t>is</w:t>
      </w:r>
      <w:r w:rsidR="00E326F6">
        <w:rPr>
          <w:rFonts w:ascii="Times New Roman" w:hAnsi="Times New Roman" w:cs="Times New Roman"/>
          <w:sz w:val="24"/>
          <w:szCs w:val="24"/>
        </w:rPr>
        <w:t xml:space="preserve"> thinking in effective ways. </w:t>
      </w:r>
      <w:r w:rsidR="00AC25CE">
        <w:rPr>
          <w:rFonts w:ascii="Times New Roman" w:hAnsi="Times New Roman" w:cs="Times New Roman"/>
          <w:sz w:val="24"/>
          <w:szCs w:val="24"/>
        </w:rPr>
        <w:t xml:space="preserve"> </w:t>
      </w:r>
      <w:r w:rsidR="00003A3E">
        <w:rPr>
          <w:rFonts w:ascii="Times New Roman" w:hAnsi="Times New Roman" w:cs="Times New Roman"/>
          <w:sz w:val="24"/>
          <w:szCs w:val="24"/>
        </w:rPr>
        <w:t xml:space="preserve">They must also </w:t>
      </w:r>
      <w:r w:rsidR="00E326F6">
        <w:rPr>
          <w:rFonts w:ascii="Times New Roman" w:hAnsi="Times New Roman" w:cs="Times New Roman"/>
          <w:sz w:val="24"/>
          <w:szCs w:val="24"/>
        </w:rPr>
        <w:t>be able to make rhetorical choices in this process, so that they are effectively addressing their audience and es</w:t>
      </w:r>
      <w:r w:rsidR="003F538F">
        <w:rPr>
          <w:rFonts w:ascii="Times New Roman" w:hAnsi="Times New Roman" w:cs="Times New Roman"/>
          <w:sz w:val="24"/>
          <w:szCs w:val="24"/>
        </w:rPr>
        <w:t xml:space="preserve">tablishing their own ethos as </w:t>
      </w:r>
      <w:r w:rsidR="00E326F6">
        <w:rPr>
          <w:rFonts w:ascii="Times New Roman" w:hAnsi="Times New Roman" w:cs="Times New Roman"/>
          <w:sz w:val="24"/>
          <w:szCs w:val="24"/>
        </w:rPr>
        <w:t>writer</w:t>
      </w:r>
      <w:r w:rsidR="003F538F">
        <w:rPr>
          <w:rFonts w:ascii="Times New Roman" w:hAnsi="Times New Roman" w:cs="Times New Roman"/>
          <w:sz w:val="24"/>
          <w:szCs w:val="24"/>
        </w:rPr>
        <w:t>s</w:t>
      </w:r>
      <w:r w:rsidR="00E326F6">
        <w:rPr>
          <w:rFonts w:ascii="Times New Roman" w:hAnsi="Times New Roman" w:cs="Times New Roman"/>
          <w:sz w:val="24"/>
          <w:szCs w:val="24"/>
        </w:rPr>
        <w:t>.</w:t>
      </w:r>
    </w:p>
    <w:p w:rsidR="00255CBC" w:rsidRDefault="00255CBC" w:rsidP="00E326F6">
      <w:pPr>
        <w:spacing w:after="0" w:line="240" w:lineRule="auto"/>
        <w:rPr>
          <w:rFonts w:ascii="Times New Roman" w:hAnsi="Times New Roman" w:cs="Times New Roman"/>
          <w:sz w:val="24"/>
          <w:szCs w:val="24"/>
        </w:rPr>
      </w:pPr>
    </w:p>
    <w:p w:rsidR="00EE334C" w:rsidRDefault="00255CBC" w:rsidP="00EE33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short, as Janet </w:t>
      </w:r>
      <w:proofErr w:type="spellStart"/>
      <w:r>
        <w:rPr>
          <w:rFonts w:ascii="Times New Roman" w:hAnsi="Times New Roman" w:cs="Times New Roman"/>
          <w:sz w:val="24"/>
          <w:szCs w:val="24"/>
        </w:rPr>
        <w:t>Emig</w:t>
      </w:r>
      <w:proofErr w:type="spellEnd"/>
      <w:r w:rsidR="00EE334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argued back in 1977, citing Lev Vygotsky’s seminal </w:t>
      </w:r>
      <w:r w:rsidRPr="005A0185">
        <w:rPr>
          <w:rFonts w:ascii="Times New Roman" w:hAnsi="Times New Roman" w:cs="Times New Roman"/>
          <w:i/>
          <w:sz w:val="24"/>
          <w:szCs w:val="24"/>
        </w:rPr>
        <w:t>Thought and Language</w:t>
      </w:r>
      <w:r>
        <w:rPr>
          <w:rFonts w:ascii="Times New Roman" w:hAnsi="Times New Roman" w:cs="Times New Roman"/>
          <w:sz w:val="24"/>
          <w:szCs w:val="24"/>
        </w:rPr>
        <w:t>,</w:t>
      </w:r>
      <w:r w:rsidR="00540908">
        <w:rPr>
          <w:rFonts w:ascii="Times New Roman" w:hAnsi="Times New Roman" w:cs="Times New Roman"/>
          <w:sz w:val="24"/>
          <w:szCs w:val="24"/>
        </w:rPr>
        <w:t xml:space="preserve"> writing is fundamentally </w:t>
      </w:r>
      <w:r w:rsidR="002328FB">
        <w:rPr>
          <w:rFonts w:ascii="Times New Roman" w:hAnsi="Times New Roman" w:cs="Times New Roman"/>
          <w:sz w:val="24"/>
          <w:szCs w:val="24"/>
        </w:rPr>
        <w:t xml:space="preserve">different </w:t>
      </w:r>
      <w:r w:rsidR="00540908">
        <w:rPr>
          <w:rFonts w:ascii="Times New Roman" w:hAnsi="Times New Roman" w:cs="Times New Roman"/>
          <w:sz w:val="24"/>
          <w:szCs w:val="24"/>
        </w:rPr>
        <w:t>from talking</w:t>
      </w:r>
      <w:r w:rsidR="00CA08BC">
        <w:rPr>
          <w:rFonts w:ascii="Times New Roman" w:hAnsi="Times New Roman" w:cs="Times New Roman"/>
          <w:sz w:val="24"/>
          <w:szCs w:val="24"/>
        </w:rPr>
        <w:t>, both in its “structure and mode of function” (</w:t>
      </w:r>
      <w:proofErr w:type="spellStart"/>
      <w:r w:rsidR="00CA08BC">
        <w:rPr>
          <w:rFonts w:ascii="Times New Roman" w:hAnsi="Times New Roman" w:cs="Times New Roman"/>
          <w:sz w:val="24"/>
          <w:szCs w:val="24"/>
        </w:rPr>
        <w:t>qtd</w:t>
      </w:r>
      <w:proofErr w:type="spellEnd"/>
      <w:r w:rsidR="00CA08BC">
        <w:rPr>
          <w:rFonts w:ascii="Times New Roman" w:hAnsi="Times New Roman" w:cs="Times New Roman"/>
          <w:sz w:val="24"/>
          <w:szCs w:val="24"/>
        </w:rPr>
        <w:t>. in Emig 283).</w:t>
      </w:r>
      <w:r w:rsidR="00EE334C">
        <w:rPr>
          <w:rFonts w:ascii="Times New Roman" w:hAnsi="Times New Roman" w:cs="Times New Roman"/>
          <w:sz w:val="24"/>
          <w:szCs w:val="24"/>
        </w:rPr>
        <w:t xml:space="preserve"> It is a technology that requires “formal and systematic instruction,” entails use of both hemispheres of the brain, and is much more deliberate than speech (283-85).  More specifically, writing “requires the establishment of systematic connections and relationships.  Clear writing by definition is that writing which signals without ambiguity the nature of conceptual relationships, whether they be coordinate, subordinate, </w:t>
      </w:r>
      <w:proofErr w:type="spellStart"/>
      <w:r w:rsidR="00EE334C">
        <w:rPr>
          <w:rFonts w:ascii="Times New Roman" w:hAnsi="Times New Roman" w:cs="Times New Roman"/>
          <w:sz w:val="24"/>
          <w:szCs w:val="24"/>
        </w:rPr>
        <w:t>superordinate</w:t>
      </w:r>
      <w:proofErr w:type="spellEnd"/>
      <w:r w:rsidR="00EE334C">
        <w:rPr>
          <w:rFonts w:ascii="Times New Roman" w:hAnsi="Times New Roman" w:cs="Times New Roman"/>
          <w:sz w:val="24"/>
          <w:szCs w:val="24"/>
        </w:rPr>
        <w:t>, causal, or something other” (287).</w:t>
      </w:r>
    </w:p>
    <w:p w:rsidR="00EE334C" w:rsidRDefault="00EE334C" w:rsidP="00E326F6">
      <w:pPr>
        <w:spacing w:after="0" w:line="240" w:lineRule="auto"/>
        <w:rPr>
          <w:rFonts w:ascii="Times New Roman" w:hAnsi="Times New Roman" w:cs="Times New Roman"/>
          <w:sz w:val="24"/>
          <w:szCs w:val="24"/>
        </w:rPr>
      </w:pPr>
    </w:p>
    <w:p w:rsidR="001B7B40" w:rsidRDefault="00EE334C" w:rsidP="001B7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why </w:t>
      </w:r>
      <w:r w:rsidR="002328FB">
        <w:rPr>
          <w:rFonts w:ascii="Times New Roman" w:hAnsi="Times New Roman" w:cs="Times New Roman"/>
          <w:sz w:val="24"/>
          <w:szCs w:val="24"/>
        </w:rPr>
        <w:t xml:space="preserve">we </w:t>
      </w:r>
      <w:r>
        <w:rPr>
          <w:rFonts w:ascii="Times New Roman" w:hAnsi="Times New Roman" w:cs="Times New Roman"/>
          <w:sz w:val="24"/>
          <w:szCs w:val="24"/>
        </w:rPr>
        <w:t>in the field of c</w:t>
      </w:r>
      <w:r w:rsidR="00255CBC">
        <w:rPr>
          <w:rFonts w:ascii="Times New Roman" w:hAnsi="Times New Roman" w:cs="Times New Roman"/>
          <w:sz w:val="24"/>
          <w:szCs w:val="24"/>
        </w:rPr>
        <w:t xml:space="preserve">omposition and </w:t>
      </w:r>
      <w:r>
        <w:rPr>
          <w:rFonts w:ascii="Times New Roman" w:hAnsi="Times New Roman" w:cs="Times New Roman"/>
          <w:sz w:val="24"/>
          <w:szCs w:val="24"/>
        </w:rPr>
        <w:t>r</w:t>
      </w:r>
      <w:r w:rsidR="00255CBC">
        <w:rPr>
          <w:rFonts w:ascii="Times New Roman" w:hAnsi="Times New Roman" w:cs="Times New Roman"/>
          <w:sz w:val="24"/>
          <w:szCs w:val="24"/>
        </w:rPr>
        <w:t>h</w:t>
      </w:r>
      <w:r>
        <w:rPr>
          <w:rFonts w:ascii="Times New Roman" w:hAnsi="Times New Roman" w:cs="Times New Roman"/>
          <w:sz w:val="24"/>
          <w:szCs w:val="24"/>
        </w:rPr>
        <w:t xml:space="preserve">etoric cringe when faculty in other departments assign separate grades for </w:t>
      </w:r>
      <w:r w:rsidR="002328FB">
        <w:rPr>
          <w:rFonts w:ascii="Times New Roman" w:hAnsi="Times New Roman" w:cs="Times New Roman"/>
          <w:sz w:val="24"/>
          <w:szCs w:val="24"/>
        </w:rPr>
        <w:t>“</w:t>
      </w:r>
      <w:r>
        <w:rPr>
          <w:rFonts w:ascii="Times New Roman" w:hAnsi="Times New Roman" w:cs="Times New Roman"/>
          <w:sz w:val="24"/>
          <w:szCs w:val="24"/>
        </w:rPr>
        <w:t>content</w:t>
      </w:r>
      <w:r w:rsidR="002328FB">
        <w:rPr>
          <w:rFonts w:ascii="Times New Roman" w:hAnsi="Times New Roman" w:cs="Times New Roman"/>
          <w:sz w:val="24"/>
          <w:szCs w:val="24"/>
        </w:rPr>
        <w:t>”</w:t>
      </w:r>
      <w:r>
        <w:rPr>
          <w:rFonts w:ascii="Times New Roman" w:hAnsi="Times New Roman" w:cs="Times New Roman"/>
          <w:sz w:val="24"/>
          <w:szCs w:val="24"/>
        </w:rPr>
        <w:t xml:space="preserve"> and </w:t>
      </w:r>
      <w:r w:rsidR="002328FB">
        <w:rPr>
          <w:rFonts w:ascii="Times New Roman" w:hAnsi="Times New Roman" w:cs="Times New Roman"/>
          <w:sz w:val="24"/>
          <w:szCs w:val="24"/>
        </w:rPr>
        <w:t>“writing</w:t>
      </w:r>
      <w:r w:rsidR="004F0E71">
        <w:rPr>
          <w:rFonts w:ascii="Times New Roman" w:hAnsi="Times New Roman" w:cs="Times New Roman"/>
          <w:sz w:val="24"/>
          <w:szCs w:val="24"/>
        </w:rPr>
        <w:t>,</w:t>
      </w:r>
      <w:r w:rsidR="002328FB">
        <w:rPr>
          <w:rFonts w:ascii="Times New Roman" w:hAnsi="Times New Roman" w:cs="Times New Roman"/>
          <w:sz w:val="24"/>
          <w:szCs w:val="24"/>
        </w:rPr>
        <w:t>” when what they mean is that they will hold students accountable for proper and effective use of the conventions of written discourse, including “standard” (or formal) English grammar, punctuation, word choice (usage), and other “mechanics” including the ability to proofread for typos</w:t>
      </w:r>
      <w:r w:rsidR="00E166C6">
        <w:rPr>
          <w:rFonts w:ascii="Times New Roman" w:hAnsi="Times New Roman" w:cs="Times New Roman"/>
          <w:sz w:val="24"/>
          <w:szCs w:val="24"/>
        </w:rPr>
        <w:t xml:space="preserve"> and other errors.  Referring to these elements of a paper as</w:t>
      </w:r>
      <w:r w:rsidR="002328FB">
        <w:rPr>
          <w:rFonts w:ascii="Times New Roman" w:hAnsi="Times New Roman" w:cs="Times New Roman"/>
          <w:sz w:val="24"/>
          <w:szCs w:val="24"/>
        </w:rPr>
        <w:t xml:space="preserve"> “writing” diminishes the cognitive complexity </w:t>
      </w:r>
      <w:r w:rsidR="00964471">
        <w:rPr>
          <w:rFonts w:ascii="Times New Roman" w:hAnsi="Times New Roman" w:cs="Times New Roman"/>
          <w:sz w:val="24"/>
          <w:szCs w:val="24"/>
        </w:rPr>
        <w:t xml:space="preserve">involved when we write to create meaning, or engage in what Vygotsky called </w:t>
      </w:r>
      <w:r w:rsidR="001B7B40">
        <w:rPr>
          <w:rFonts w:ascii="Times New Roman" w:hAnsi="Times New Roman" w:cs="Times New Roman"/>
          <w:sz w:val="24"/>
          <w:szCs w:val="24"/>
        </w:rPr>
        <w:t>“‘deliberate structuring of the web of meaning’” (</w:t>
      </w:r>
      <w:proofErr w:type="spellStart"/>
      <w:r w:rsidR="001B7B40">
        <w:rPr>
          <w:rFonts w:ascii="Times New Roman" w:hAnsi="Times New Roman" w:cs="Times New Roman"/>
          <w:sz w:val="24"/>
          <w:szCs w:val="24"/>
        </w:rPr>
        <w:t>qtd</w:t>
      </w:r>
      <w:proofErr w:type="spellEnd"/>
      <w:r w:rsidR="001B7B40">
        <w:rPr>
          <w:rFonts w:ascii="Times New Roman" w:hAnsi="Times New Roman" w:cs="Times New Roman"/>
          <w:sz w:val="24"/>
          <w:szCs w:val="24"/>
        </w:rPr>
        <w:t>. in Emig 286).</w:t>
      </w:r>
    </w:p>
    <w:p w:rsidR="004F0E71" w:rsidRDefault="004F0E71" w:rsidP="001B7B40">
      <w:pPr>
        <w:spacing w:after="0" w:line="240" w:lineRule="auto"/>
        <w:rPr>
          <w:rFonts w:ascii="Times New Roman" w:hAnsi="Times New Roman" w:cs="Times New Roman"/>
          <w:sz w:val="24"/>
          <w:szCs w:val="24"/>
        </w:rPr>
      </w:pPr>
    </w:p>
    <w:p w:rsidR="00666E8F" w:rsidRDefault="00E65992" w:rsidP="00666E8F">
      <w:pPr>
        <w:spacing w:after="0" w:line="240" w:lineRule="auto"/>
        <w:rPr>
          <w:rFonts w:ascii="Times New Roman" w:hAnsi="Times New Roman" w:cs="Times New Roman"/>
          <w:sz w:val="24"/>
          <w:szCs w:val="24"/>
        </w:rPr>
      </w:pPr>
      <w:r>
        <w:rPr>
          <w:rFonts w:ascii="Times New Roman" w:hAnsi="Times New Roman" w:cs="Times New Roman"/>
          <w:sz w:val="24"/>
          <w:szCs w:val="24"/>
        </w:rPr>
        <w:t>In Chris Ault’s course, IMM 270, students are given a series of assignments that progressively enable students to understand new concepts, apply them to new situations, and then write (and write, and write, and then write some more) about their course project.</w:t>
      </w:r>
      <w:r w:rsidR="00526E01">
        <w:rPr>
          <w:rFonts w:ascii="Times New Roman" w:hAnsi="Times New Roman" w:cs="Times New Roman"/>
          <w:sz w:val="24"/>
          <w:szCs w:val="24"/>
        </w:rPr>
        <w:t xml:space="preserve">  It is the</w:t>
      </w:r>
      <w:r w:rsidR="00526E01" w:rsidRPr="00526E01">
        <w:rPr>
          <w:rFonts w:ascii="Times New Roman" w:hAnsi="Times New Roman" w:cs="Times New Roman"/>
          <w:b/>
          <w:sz w:val="24"/>
          <w:szCs w:val="24"/>
        </w:rPr>
        <w:t xml:space="preserve"> interplay</w:t>
      </w:r>
      <w:r w:rsidR="00526E01">
        <w:rPr>
          <w:rFonts w:ascii="Times New Roman" w:hAnsi="Times New Roman" w:cs="Times New Roman"/>
          <w:sz w:val="24"/>
          <w:szCs w:val="24"/>
        </w:rPr>
        <w:t xml:space="preserve"> among the various assignments that works so well at deepening</w:t>
      </w:r>
      <w:r w:rsidR="00D91649">
        <w:rPr>
          <w:rFonts w:ascii="Times New Roman" w:hAnsi="Times New Roman" w:cs="Times New Roman"/>
          <w:sz w:val="24"/>
          <w:szCs w:val="24"/>
        </w:rPr>
        <w:t xml:space="preserve"> student learning.</w:t>
      </w:r>
      <w:r w:rsidR="00666E8F">
        <w:rPr>
          <w:rFonts w:ascii="Times New Roman" w:hAnsi="Times New Roman" w:cs="Times New Roman"/>
          <w:sz w:val="24"/>
          <w:szCs w:val="24"/>
        </w:rPr>
        <w:t xml:space="preserve"> </w:t>
      </w:r>
      <w:r w:rsidR="00E52FED">
        <w:rPr>
          <w:rFonts w:ascii="Times New Roman" w:hAnsi="Times New Roman" w:cs="Times New Roman"/>
          <w:sz w:val="24"/>
          <w:szCs w:val="24"/>
        </w:rPr>
        <w:t xml:space="preserve"> </w:t>
      </w:r>
      <w:r w:rsidR="00AC25CE">
        <w:rPr>
          <w:rFonts w:ascii="Times New Roman" w:hAnsi="Times New Roman" w:cs="Times New Roman"/>
          <w:sz w:val="24"/>
          <w:szCs w:val="24"/>
        </w:rPr>
        <w:t>So, while t</w:t>
      </w:r>
      <w:r w:rsidR="0064763F">
        <w:rPr>
          <w:rFonts w:ascii="Times New Roman" w:hAnsi="Times New Roman" w:cs="Times New Roman"/>
          <w:sz w:val="24"/>
          <w:szCs w:val="24"/>
        </w:rPr>
        <w:t xml:space="preserve">he </w:t>
      </w:r>
      <w:r w:rsidR="00E52FED">
        <w:rPr>
          <w:rFonts w:ascii="Times New Roman" w:hAnsi="Times New Roman" w:cs="Times New Roman"/>
          <w:sz w:val="24"/>
          <w:szCs w:val="24"/>
        </w:rPr>
        <w:t>final course product is</w:t>
      </w:r>
      <w:r w:rsidR="0064763F">
        <w:rPr>
          <w:rFonts w:ascii="Times New Roman" w:hAnsi="Times New Roman" w:cs="Times New Roman"/>
          <w:sz w:val="24"/>
          <w:szCs w:val="24"/>
        </w:rPr>
        <w:t xml:space="preserve"> </w:t>
      </w:r>
      <w:r w:rsidR="002F469F">
        <w:rPr>
          <w:rFonts w:ascii="Times New Roman" w:hAnsi="Times New Roman" w:cs="Times New Roman"/>
          <w:sz w:val="24"/>
          <w:szCs w:val="24"/>
        </w:rPr>
        <w:t>an interactive multimedia design project</w:t>
      </w:r>
      <w:r w:rsidR="0064763F">
        <w:rPr>
          <w:rFonts w:ascii="Times New Roman" w:hAnsi="Times New Roman" w:cs="Times New Roman"/>
          <w:sz w:val="24"/>
          <w:szCs w:val="24"/>
        </w:rPr>
        <w:t xml:space="preserve">, </w:t>
      </w:r>
      <w:r w:rsidR="00AC25CE">
        <w:rPr>
          <w:rFonts w:ascii="Times New Roman" w:hAnsi="Times New Roman" w:cs="Times New Roman"/>
          <w:sz w:val="24"/>
          <w:szCs w:val="24"/>
        </w:rPr>
        <w:t>students complete an extensive number of other assignments</w:t>
      </w:r>
      <w:r w:rsidR="00E52FED">
        <w:rPr>
          <w:rFonts w:ascii="Times New Roman" w:hAnsi="Times New Roman" w:cs="Times New Roman"/>
          <w:sz w:val="24"/>
          <w:szCs w:val="24"/>
        </w:rPr>
        <w:t xml:space="preserve"> in order to achieve that</w:t>
      </w:r>
      <w:r w:rsidR="00666E8F">
        <w:rPr>
          <w:rFonts w:ascii="Times New Roman" w:hAnsi="Times New Roman" w:cs="Times New Roman"/>
          <w:sz w:val="24"/>
          <w:szCs w:val="24"/>
        </w:rPr>
        <w:t>: weekly short responses to the readings; a somewhat longer response to an assigned book; periodic activities that ask student to enact or test out concepts from the readings (and a write up as well); a museum exhibit analysis; a written proposal for a project</w:t>
      </w:r>
      <w:r w:rsidR="0064763F">
        <w:rPr>
          <w:rFonts w:ascii="Times New Roman" w:hAnsi="Times New Roman" w:cs="Times New Roman"/>
          <w:sz w:val="24"/>
          <w:szCs w:val="24"/>
        </w:rPr>
        <w:t xml:space="preserve"> (</w:t>
      </w:r>
      <w:r w:rsidR="00666E8F">
        <w:rPr>
          <w:rFonts w:ascii="Times New Roman" w:hAnsi="Times New Roman" w:cs="Times New Roman"/>
          <w:sz w:val="24"/>
          <w:szCs w:val="24"/>
        </w:rPr>
        <w:t>as well as a presentation of that proposal</w:t>
      </w:r>
      <w:r w:rsidR="0064763F">
        <w:rPr>
          <w:rFonts w:ascii="Times New Roman" w:hAnsi="Times New Roman" w:cs="Times New Roman"/>
          <w:sz w:val="24"/>
          <w:szCs w:val="24"/>
        </w:rPr>
        <w:t>)</w:t>
      </w:r>
      <w:r w:rsidR="00666E8F">
        <w:rPr>
          <w:rFonts w:ascii="Times New Roman" w:hAnsi="Times New Roman" w:cs="Times New Roman"/>
          <w:sz w:val="24"/>
          <w:szCs w:val="24"/>
        </w:rPr>
        <w:t>; a user testing script; a project development blog; the actual interactive multimedia project plus its formal presentation; and a final report.</w:t>
      </w:r>
    </w:p>
    <w:p w:rsidR="00666E8F" w:rsidRDefault="00666E8F" w:rsidP="00666E8F">
      <w:pPr>
        <w:spacing w:after="0" w:line="240" w:lineRule="auto"/>
        <w:rPr>
          <w:rFonts w:ascii="Times New Roman" w:hAnsi="Times New Roman" w:cs="Times New Roman"/>
          <w:sz w:val="24"/>
          <w:szCs w:val="24"/>
        </w:rPr>
      </w:pPr>
    </w:p>
    <w:p w:rsidR="00F43EFE" w:rsidRDefault="00E80894" w:rsidP="00666E8F">
      <w:pPr>
        <w:spacing w:after="0" w:line="240" w:lineRule="auto"/>
        <w:rPr>
          <w:rFonts w:ascii="Times New Roman" w:hAnsi="Times New Roman" w:cs="Times New Roman"/>
          <w:sz w:val="24"/>
          <w:szCs w:val="24"/>
        </w:rPr>
      </w:pPr>
      <w:r>
        <w:rPr>
          <w:rFonts w:ascii="Times New Roman" w:hAnsi="Times New Roman" w:cs="Times New Roman"/>
          <w:sz w:val="24"/>
          <w:szCs w:val="24"/>
        </w:rPr>
        <w:t>To illustrate the sequence</w:t>
      </w:r>
      <w:r w:rsidR="00F43EFE">
        <w:rPr>
          <w:rFonts w:ascii="Times New Roman" w:hAnsi="Times New Roman" w:cs="Times New Roman"/>
          <w:sz w:val="24"/>
          <w:szCs w:val="24"/>
        </w:rPr>
        <w:t>d nature of these assignments, I’ll</w:t>
      </w:r>
      <w:r w:rsidR="004C4A71">
        <w:rPr>
          <w:rFonts w:ascii="Times New Roman" w:hAnsi="Times New Roman" w:cs="Times New Roman"/>
          <w:sz w:val="24"/>
          <w:szCs w:val="24"/>
        </w:rPr>
        <w:t xml:space="preserve"> explain</w:t>
      </w:r>
      <w:r w:rsidR="00F43EFE">
        <w:rPr>
          <w:rFonts w:ascii="Times New Roman" w:hAnsi="Times New Roman" w:cs="Times New Roman"/>
          <w:sz w:val="24"/>
          <w:szCs w:val="24"/>
        </w:rPr>
        <w:t xml:space="preserve"> </w:t>
      </w:r>
      <w:r w:rsidR="004C4A71">
        <w:rPr>
          <w:rFonts w:ascii="Times New Roman" w:hAnsi="Times New Roman" w:cs="Times New Roman"/>
          <w:sz w:val="24"/>
          <w:szCs w:val="24"/>
        </w:rPr>
        <w:t>just a few</w:t>
      </w:r>
      <w:r w:rsidR="00F43EFE">
        <w:rPr>
          <w:rFonts w:ascii="Times New Roman" w:hAnsi="Times New Roman" w:cs="Times New Roman"/>
          <w:sz w:val="24"/>
          <w:szCs w:val="24"/>
        </w:rPr>
        <w:t>.  First, each student must present a possible project to the class, and from this menu, small group</w:t>
      </w:r>
      <w:r w:rsidR="00DD02B6">
        <w:rPr>
          <w:rFonts w:ascii="Times New Roman" w:hAnsi="Times New Roman" w:cs="Times New Roman"/>
          <w:sz w:val="24"/>
          <w:szCs w:val="24"/>
        </w:rPr>
        <w:t>s</w:t>
      </w:r>
      <w:r w:rsidR="00F43EFE">
        <w:rPr>
          <w:rFonts w:ascii="Times New Roman" w:hAnsi="Times New Roman" w:cs="Times New Roman"/>
          <w:sz w:val="24"/>
          <w:szCs w:val="24"/>
        </w:rPr>
        <w:t xml:space="preserve"> choose one to design.  In their proposal, students must address the following questions, informed by the class readings they’ve already done:</w:t>
      </w:r>
    </w:p>
    <w:p w:rsidR="00F43EFE" w:rsidRDefault="00F43EFE" w:rsidP="00F43EFE">
      <w:pPr>
        <w:spacing w:after="0" w:line="240" w:lineRule="auto"/>
        <w:rPr>
          <w:rFonts w:ascii="Times New Roman" w:hAnsi="Times New Roman" w:cs="Times New Roman"/>
          <w:sz w:val="24"/>
          <w:szCs w:val="24"/>
        </w:rPr>
      </w:pPr>
    </w:p>
    <w:p w:rsidR="00F43EFE" w:rsidRPr="00441432" w:rsidRDefault="00F43EFE" w:rsidP="00F43EF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441432">
        <w:rPr>
          <w:rFonts w:ascii="Times New Roman" w:hAnsi="Times New Roman" w:cs="Times New Roman"/>
          <w:sz w:val="24"/>
          <w:szCs w:val="24"/>
        </w:rPr>
        <w:t>What perceived need does your project address? Who’s your target audience? What’s out there already? How is your idea an improvement? What specific skills can you bring to this project and who else would you need on your team? How can you accomplish this in one semester?</w:t>
      </w:r>
      <w:r>
        <w:rPr>
          <w:rFonts w:ascii="Times New Roman" w:hAnsi="Times New Roman" w:cs="Times New Roman"/>
          <w:sz w:val="24"/>
          <w:szCs w:val="24"/>
        </w:rPr>
        <w:t>’</w:t>
      </w:r>
      <w:r w:rsidRPr="00441432">
        <w:rPr>
          <w:rFonts w:ascii="Times New Roman" w:hAnsi="Times New Roman" w:cs="Times New Roman"/>
          <w:sz w:val="24"/>
          <w:szCs w:val="24"/>
        </w:rPr>
        <w:t xml:space="preserve"> Also include a detailed schedule describing the various pieces that would be required for the project — DVD menu graphics, video footage, </w:t>
      </w:r>
      <w:proofErr w:type="spellStart"/>
      <w:r w:rsidRPr="00441432">
        <w:rPr>
          <w:rFonts w:ascii="Times New Roman" w:hAnsi="Times New Roman" w:cs="Times New Roman"/>
          <w:sz w:val="24"/>
          <w:szCs w:val="24"/>
        </w:rPr>
        <w:t>Actionscript</w:t>
      </w:r>
      <w:proofErr w:type="spellEnd"/>
      <w:r w:rsidRPr="00441432">
        <w:rPr>
          <w:rFonts w:ascii="Times New Roman" w:hAnsi="Times New Roman" w:cs="Times New Roman"/>
          <w:sz w:val="24"/>
          <w:szCs w:val="24"/>
        </w:rPr>
        <w:t xml:space="preserve"> code, storyboards, scripts, etc.”</w:t>
      </w:r>
    </w:p>
    <w:p w:rsidR="004C4A71" w:rsidRDefault="004C4A71" w:rsidP="00DD02B6">
      <w:pPr>
        <w:spacing w:after="0" w:line="240" w:lineRule="auto"/>
        <w:rPr>
          <w:rFonts w:ascii="Times New Roman" w:hAnsi="Times New Roman" w:cs="Times New Roman"/>
          <w:sz w:val="24"/>
          <w:szCs w:val="24"/>
        </w:rPr>
      </w:pPr>
    </w:p>
    <w:p w:rsidR="00DD02B6" w:rsidRPr="00685D88" w:rsidRDefault="00DD02B6" w:rsidP="00DD02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With its built-in sense of purpose, this proposal requires that students attend to their readers’ conceptual and practical needs; the writer must know and be able to articulate effectively the project’s purpose, essence, and components.</w:t>
      </w:r>
      <w:r w:rsidR="004C4A71">
        <w:rPr>
          <w:rFonts w:ascii="Times New Roman" w:hAnsi="Times New Roman" w:cs="Times New Roman"/>
          <w:sz w:val="24"/>
          <w:szCs w:val="24"/>
        </w:rPr>
        <w:t xml:space="preserve">  </w:t>
      </w:r>
    </w:p>
    <w:p w:rsidR="00DD02B6" w:rsidRDefault="00DD02B6" w:rsidP="00666E8F">
      <w:pPr>
        <w:spacing w:after="0" w:line="240" w:lineRule="auto"/>
        <w:rPr>
          <w:rFonts w:ascii="Times New Roman" w:hAnsi="Times New Roman" w:cs="Times New Roman"/>
          <w:sz w:val="24"/>
          <w:szCs w:val="24"/>
        </w:rPr>
      </w:pPr>
    </w:p>
    <w:p w:rsidR="00DD02B6" w:rsidRDefault="00DD02B6" w:rsidP="00666E8F">
      <w:pPr>
        <w:spacing w:after="0" w:line="240" w:lineRule="auto"/>
        <w:rPr>
          <w:rFonts w:ascii="Times New Roman" w:hAnsi="Times New Roman" w:cs="Times New Roman"/>
          <w:sz w:val="24"/>
          <w:szCs w:val="24"/>
        </w:rPr>
      </w:pPr>
      <w:r>
        <w:rPr>
          <w:rFonts w:ascii="Times New Roman" w:hAnsi="Times New Roman" w:cs="Times New Roman"/>
          <w:sz w:val="24"/>
          <w:szCs w:val="24"/>
        </w:rPr>
        <w:t>Once each group has selected its project, all of the weekly reading</w:t>
      </w:r>
      <w:r w:rsidR="004C4A71">
        <w:rPr>
          <w:rFonts w:ascii="Times New Roman" w:hAnsi="Times New Roman" w:cs="Times New Roman"/>
          <w:sz w:val="24"/>
          <w:szCs w:val="24"/>
        </w:rPr>
        <w:t>s</w:t>
      </w:r>
      <w:r>
        <w:rPr>
          <w:rFonts w:ascii="Times New Roman" w:hAnsi="Times New Roman" w:cs="Times New Roman"/>
          <w:sz w:val="24"/>
          <w:szCs w:val="24"/>
        </w:rPr>
        <w:t xml:space="preserve"> and assignments help them learn and then test out the stages and elements of design. Here are two intertwined assignments that feature writing as a direct method of learning: </w:t>
      </w:r>
    </w:p>
    <w:p w:rsidR="00DD02B6" w:rsidRPr="00DD02B6" w:rsidRDefault="00DD02B6" w:rsidP="00666E8F">
      <w:pPr>
        <w:spacing w:after="0" w:line="240" w:lineRule="auto"/>
        <w:rPr>
          <w:rFonts w:ascii="Times New Roman" w:hAnsi="Times New Roman" w:cs="Times New Roman"/>
          <w:sz w:val="24"/>
          <w:szCs w:val="24"/>
        </w:rPr>
      </w:pPr>
    </w:p>
    <w:p w:rsidR="00DD02B6" w:rsidRPr="00764854" w:rsidRDefault="00DD02B6" w:rsidP="00764854">
      <w:pPr>
        <w:pStyle w:val="ListParagraph"/>
        <w:numPr>
          <w:ilvl w:val="0"/>
          <w:numId w:val="9"/>
        </w:numPr>
        <w:spacing w:after="0" w:line="240" w:lineRule="auto"/>
        <w:rPr>
          <w:rFonts w:ascii="Times New Roman" w:hAnsi="Times New Roman" w:cs="Times New Roman"/>
          <w:sz w:val="24"/>
          <w:szCs w:val="24"/>
        </w:rPr>
      </w:pPr>
      <w:r w:rsidRPr="00764854">
        <w:rPr>
          <w:rFonts w:ascii="Times New Roman" w:hAnsi="Times New Roman" w:cs="Times New Roman"/>
          <w:bCs/>
          <w:sz w:val="24"/>
          <w:szCs w:val="24"/>
        </w:rPr>
        <w:t>User Testing Script and Report: u</w:t>
      </w:r>
      <w:r w:rsidRPr="00764854">
        <w:rPr>
          <w:rFonts w:ascii="Times New Roman" w:hAnsi="Times New Roman" w:cs="Times New Roman"/>
          <w:sz w:val="24"/>
          <w:szCs w:val="24"/>
        </w:rPr>
        <w:t xml:space="preserve">sing Steve Krug’s </w:t>
      </w:r>
      <w:r w:rsidRPr="00764854">
        <w:rPr>
          <w:rFonts w:ascii="Times New Roman" w:hAnsi="Times New Roman" w:cs="Times New Roman"/>
          <w:i/>
          <w:iCs/>
          <w:sz w:val="24"/>
          <w:szCs w:val="24"/>
        </w:rPr>
        <w:t xml:space="preserve">Don’t Make Me Think </w:t>
      </w:r>
      <w:r w:rsidRPr="00764854">
        <w:rPr>
          <w:rFonts w:ascii="Times New Roman" w:hAnsi="Times New Roman" w:cs="Times New Roman"/>
          <w:sz w:val="24"/>
          <w:szCs w:val="24"/>
        </w:rPr>
        <w:t xml:space="preserve">as a guide, prepare a script for testing your project with outside users. Include any information necessary to orient the user before testing, background questions to gauge the user’s experience, and the questions you anticipate asking during the test. From the notes you took during user </w:t>
      </w:r>
      <w:proofErr w:type="gramStart"/>
      <w:r w:rsidRPr="00764854">
        <w:rPr>
          <w:rFonts w:ascii="Times New Roman" w:hAnsi="Times New Roman" w:cs="Times New Roman"/>
          <w:sz w:val="24"/>
          <w:szCs w:val="24"/>
        </w:rPr>
        <w:t>testing,</w:t>
      </w:r>
      <w:proofErr w:type="gramEnd"/>
      <w:r w:rsidRPr="00764854">
        <w:rPr>
          <w:rFonts w:ascii="Times New Roman" w:hAnsi="Times New Roman" w:cs="Times New Roman"/>
          <w:sz w:val="24"/>
          <w:szCs w:val="24"/>
        </w:rPr>
        <w:t xml:space="preserve"> prepare a more formal written report. How did the user respond </w:t>
      </w:r>
      <w:r w:rsidR="003D431E">
        <w:rPr>
          <w:rFonts w:ascii="Times New Roman" w:hAnsi="Times New Roman" w:cs="Times New Roman"/>
          <w:sz w:val="24"/>
          <w:szCs w:val="24"/>
        </w:rPr>
        <w:t xml:space="preserve">to </w:t>
      </w:r>
      <w:r w:rsidRPr="00764854">
        <w:rPr>
          <w:rFonts w:ascii="Times New Roman" w:hAnsi="Times New Roman" w:cs="Times New Roman"/>
          <w:sz w:val="24"/>
          <w:szCs w:val="24"/>
        </w:rPr>
        <w:t>the project and to your questions? What was expected? What was a surprise? How will you go about addressing some of the issues raised from the testing process?</w:t>
      </w:r>
    </w:p>
    <w:p w:rsidR="00DD02B6" w:rsidRPr="00DD02B6" w:rsidRDefault="00DD02B6" w:rsidP="00DD02B6">
      <w:pPr>
        <w:pStyle w:val="ListParagraph"/>
        <w:spacing w:after="0" w:line="240" w:lineRule="auto"/>
        <w:rPr>
          <w:rFonts w:ascii="Times New Roman" w:hAnsi="Times New Roman" w:cs="Times New Roman"/>
          <w:sz w:val="24"/>
          <w:szCs w:val="24"/>
        </w:rPr>
      </w:pPr>
    </w:p>
    <w:p w:rsidR="000A17AF" w:rsidRPr="000A17AF" w:rsidRDefault="000A17AF" w:rsidP="000A17AF">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0A17AF">
        <w:rPr>
          <w:rFonts w:ascii="Times New Roman" w:hAnsi="Times New Roman" w:cs="Times New Roman"/>
          <w:bCs/>
          <w:color w:val="000000"/>
          <w:sz w:val="24"/>
          <w:szCs w:val="24"/>
        </w:rPr>
        <w:t xml:space="preserve">Project Development Blog: </w:t>
      </w:r>
      <w:r w:rsidRPr="000A17AF">
        <w:rPr>
          <w:rFonts w:ascii="Times New Roman" w:hAnsi="Times New Roman" w:cs="Times New Roman"/>
          <w:color w:val="000000"/>
          <w:sz w:val="24"/>
          <w:szCs w:val="24"/>
        </w:rPr>
        <w:t xml:space="preserve">Once your group has decided on a project, document the development process in the form of a blog on the </w:t>
      </w:r>
      <w:r w:rsidRPr="000A17AF">
        <w:rPr>
          <w:rFonts w:ascii="Times New Roman" w:hAnsi="Times New Roman" w:cs="Times New Roman"/>
          <w:sz w:val="24"/>
          <w:szCs w:val="24"/>
        </w:rPr>
        <w:t>IMM in-house server</w:t>
      </w:r>
      <w:r w:rsidRPr="000A17AF">
        <w:rPr>
          <w:rFonts w:ascii="Times New Roman" w:hAnsi="Times New Roman" w:cs="Times New Roman"/>
          <w:color w:val="000000"/>
          <w:sz w:val="24"/>
          <w:szCs w:val="24"/>
        </w:rPr>
        <w:t>. Your blog is a window on your workshop, giving your classmates a chance to learn along with you. Each group member should contribute at least one entry per week, describing your contributions as well as any problems you encounter or solutions you develop. Include any images or other materials you create in the course of the development process, such as flowcharts, wireframes, sketches, algorithms, style manuals, etc. You’ll receive regular comments on your blog entries from your instructor and your classmates.</w:t>
      </w:r>
    </w:p>
    <w:p w:rsidR="000A17AF" w:rsidRDefault="000A17AF" w:rsidP="000A17AF">
      <w:pPr>
        <w:ind w:left="360"/>
        <w:rPr>
          <w:rFonts w:ascii="Times New Roman" w:hAnsi="Times New Roman" w:cs="Times New Roman"/>
        </w:rPr>
      </w:pPr>
    </w:p>
    <w:p w:rsidR="00294657" w:rsidRDefault="000A17AF" w:rsidP="000A17AF">
      <w:pPr>
        <w:rPr>
          <w:rFonts w:ascii="Times New Roman" w:hAnsi="Times New Roman" w:cs="Times New Roman"/>
        </w:rPr>
      </w:pPr>
      <w:r>
        <w:rPr>
          <w:rFonts w:ascii="Times New Roman" w:hAnsi="Times New Roman" w:cs="Times New Roman"/>
        </w:rPr>
        <w:t>The Blog</w:t>
      </w:r>
      <w:r w:rsidR="00294657">
        <w:rPr>
          <w:rFonts w:ascii="Times New Roman" w:hAnsi="Times New Roman" w:cs="Times New Roman"/>
        </w:rPr>
        <w:t xml:space="preserve"> is </w:t>
      </w:r>
      <w:r>
        <w:rPr>
          <w:rFonts w:ascii="Times New Roman" w:hAnsi="Times New Roman" w:cs="Times New Roman"/>
        </w:rPr>
        <w:t>the foundation (the first draft, if you wil</w:t>
      </w:r>
      <w:r w:rsidR="00294657">
        <w:rPr>
          <w:rFonts w:ascii="Times New Roman" w:hAnsi="Times New Roman" w:cs="Times New Roman"/>
        </w:rPr>
        <w:t>l) of the final report which</w:t>
      </w:r>
      <w:r>
        <w:rPr>
          <w:rFonts w:ascii="Times New Roman" w:hAnsi="Times New Roman" w:cs="Times New Roman"/>
        </w:rPr>
        <w:t xml:space="preserve"> must take into account the feedback offered by the faculty member and classmates.</w:t>
      </w:r>
      <w:r w:rsidR="00294657">
        <w:rPr>
          <w:rFonts w:ascii="Times New Roman" w:hAnsi="Times New Roman" w:cs="Times New Roman"/>
        </w:rPr>
        <w:t xml:space="preserve">  Again, it’s through the writing that students are learning how to design, improve, problem solve, revise, connect, </w:t>
      </w:r>
      <w:r w:rsidR="00DC4B39">
        <w:rPr>
          <w:rFonts w:ascii="Times New Roman" w:hAnsi="Times New Roman" w:cs="Times New Roman"/>
        </w:rPr>
        <w:t>and analyze.  The final written report will offer a polished account of this process, and will als</w:t>
      </w:r>
      <w:r w:rsidR="00BB01DE">
        <w:rPr>
          <w:rFonts w:ascii="Times New Roman" w:hAnsi="Times New Roman" w:cs="Times New Roman"/>
        </w:rPr>
        <w:t>o be graded based on its clarity, spelling, grammatical correctness, organization, etc.  But it is the writing that has gone into this project throughout the course of the semester that embodies what a “writing intensive course” ought to be for our students.</w:t>
      </w:r>
    </w:p>
    <w:p w:rsidR="00BB01DE" w:rsidRDefault="00BB01DE" w:rsidP="000A17AF">
      <w:pPr>
        <w:rPr>
          <w:rFonts w:ascii="Times New Roman" w:hAnsi="Times New Roman" w:cs="Times New Roman"/>
        </w:rPr>
      </w:pPr>
    </w:p>
    <w:p w:rsidR="00BB01DE" w:rsidRDefault="00BB01DE" w:rsidP="000A17AF">
      <w:pPr>
        <w:rPr>
          <w:rFonts w:ascii="Times New Roman" w:hAnsi="Times New Roman" w:cs="Times New Roman"/>
        </w:rPr>
      </w:pPr>
    </w:p>
    <w:p w:rsidR="00294657" w:rsidRDefault="00294657" w:rsidP="000A17AF">
      <w:pPr>
        <w:rPr>
          <w:rFonts w:ascii="Times New Roman" w:hAnsi="Times New Roman" w:cs="Times New Roman"/>
        </w:rPr>
      </w:pPr>
    </w:p>
    <w:p w:rsidR="00AC25CE" w:rsidRDefault="00AC25CE" w:rsidP="00666E8F">
      <w:pPr>
        <w:spacing w:after="0" w:line="240" w:lineRule="auto"/>
        <w:rPr>
          <w:rFonts w:ascii="Times New Roman" w:hAnsi="Times New Roman" w:cs="Times New Roman"/>
          <w:sz w:val="24"/>
          <w:szCs w:val="24"/>
        </w:rPr>
      </w:pPr>
    </w:p>
    <w:p w:rsidR="00AC25CE" w:rsidRDefault="00AC25CE" w:rsidP="00666E8F">
      <w:pPr>
        <w:spacing w:after="0" w:line="240" w:lineRule="auto"/>
        <w:rPr>
          <w:rFonts w:ascii="Times New Roman" w:hAnsi="Times New Roman" w:cs="Times New Roman"/>
          <w:sz w:val="24"/>
          <w:szCs w:val="24"/>
        </w:rPr>
      </w:pPr>
    </w:p>
    <w:p w:rsidR="00AC25CE" w:rsidRDefault="00AC25CE" w:rsidP="00666E8F">
      <w:pPr>
        <w:spacing w:after="0" w:line="240" w:lineRule="auto"/>
        <w:rPr>
          <w:rFonts w:ascii="Times New Roman" w:hAnsi="Times New Roman" w:cs="Times New Roman"/>
          <w:sz w:val="24"/>
          <w:szCs w:val="24"/>
        </w:rPr>
      </w:pPr>
    </w:p>
    <w:p w:rsidR="008B0635" w:rsidRDefault="008B0635" w:rsidP="00CC346F">
      <w:pPr>
        <w:autoSpaceDE w:val="0"/>
        <w:autoSpaceDN w:val="0"/>
        <w:adjustRightInd w:val="0"/>
        <w:spacing w:after="0" w:line="240" w:lineRule="auto"/>
        <w:rPr>
          <w:rFonts w:ascii="TimesNewRomanPS-BoldMT" w:hAnsi="TimesNewRomanPS-BoldMT" w:cs="TimesNewRomanPS-BoldMT"/>
          <w:b/>
          <w:bCs/>
          <w:color w:val="000000"/>
          <w:sz w:val="24"/>
          <w:szCs w:val="24"/>
        </w:rPr>
      </w:pPr>
    </w:p>
    <w:p w:rsidR="00CC346F" w:rsidRPr="000A17AF" w:rsidRDefault="00CC346F" w:rsidP="00CC346F">
      <w:pPr>
        <w:autoSpaceDE w:val="0"/>
        <w:autoSpaceDN w:val="0"/>
        <w:adjustRightInd w:val="0"/>
        <w:spacing w:after="0" w:line="240" w:lineRule="auto"/>
        <w:rPr>
          <w:rFonts w:ascii="Times New Roman" w:hAnsi="Times New Roman" w:cs="Times New Roman"/>
          <w:color w:val="000000"/>
          <w:sz w:val="20"/>
          <w:szCs w:val="20"/>
        </w:rPr>
      </w:pPr>
    </w:p>
    <w:p w:rsidR="00CC346F" w:rsidRPr="000A17AF" w:rsidRDefault="00CC346F" w:rsidP="00CC346F">
      <w:pPr>
        <w:autoSpaceDE w:val="0"/>
        <w:autoSpaceDN w:val="0"/>
        <w:adjustRightInd w:val="0"/>
        <w:spacing w:after="0" w:line="240" w:lineRule="auto"/>
        <w:rPr>
          <w:rFonts w:ascii="Times New Roman" w:hAnsi="Times New Roman" w:cs="Times New Roman"/>
          <w:sz w:val="20"/>
          <w:szCs w:val="20"/>
        </w:rPr>
      </w:pPr>
    </w:p>
    <w:p w:rsidR="00666E8F" w:rsidRPr="000A17AF" w:rsidRDefault="00666E8F" w:rsidP="00D041A2">
      <w:pPr>
        <w:rPr>
          <w:rFonts w:ascii="Times New Roman" w:hAnsi="Times New Roman" w:cs="Times New Roman"/>
        </w:rPr>
      </w:pPr>
    </w:p>
    <w:p w:rsidR="00666E8F" w:rsidRDefault="00666E8F" w:rsidP="00D041A2"/>
    <w:sectPr w:rsidR="00666E8F" w:rsidSect="001E71A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34C" w:rsidRDefault="00EE334C" w:rsidP="00EE334C">
      <w:pPr>
        <w:spacing w:after="0" w:line="240" w:lineRule="auto"/>
      </w:pPr>
      <w:r>
        <w:separator/>
      </w:r>
    </w:p>
  </w:endnote>
  <w:endnote w:type="continuationSeparator" w:id="1">
    <w:p w:rsidR="00EE334C" w:rsidRDefault="00EE334C" w:rsidP="00EE3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F0" w:rsidRDefault="007932F0">
    <w:pPr>
      <w:pStyle w:val="Footer"/>
    </w:pPr>
    <w:r>
      <w:t>Green Hall 109</w:t>
    </w:r>
    <w:r>
      <w:ptab w:relativeTo="margin" w:alignment="center" w:leader="none"/>
    </w:r>
    <w:r>
      <w:t>goldschm@tcnj.edu</w:t>
    </w:r>
    <w:r>
      <w:ptab w:relativeTo="margin" w:alignment="right" w:leader="none"/>
    </w:r>
    <w:r>
      <w:t xml:space="preserve">609.771.2864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34C" w:rsidRDefault="00EE334C" w:rsidP="00EE334C">
      <w:pPr>
        <w:spacing w:after="0" w:line="240" w:lineRule="auto"/>
      </w:pPr>
      <w:r>
        <w:separator/>
      </w:r>
    </w:p>
  </w:footnote>
  <w:footnote w:type="continuationSeparator" w:id="1">
    <w:p w:rsidR="00EE334C" w:rsidRDefault="00EE334C" w:rsidP="00EE334C">
      <w:pPr>
        <w:spacing w:after="0" w:line="240" w:lineRule="auto"/>
      </w:pPr>
      <w:r>
        <w:continuationSeparator/>
      </w:r>
    </w:p>
  </w:footnote>
  <w:footnote w:id="2">
    <w:p w:rsidR="00EE334C" w:rsidRDefault="00EE334C">
      <w:pPr>
        <w:pStyle w:val="FootnoteText"/>
      </w:pPr>
      <w:r>
        <w:rPr>
          <w:rStyle w:val="FootnoteReference"/>
        </w:rPr>
        <w:footnoteRef/>
      </w:r>
      <w:r>
        <w:t xml:space="preserve"> </w:t>
      </w:r>
      <w:proofErr w:type="gramStart"/>
      <w:r>
        <w:rPr>
          <w:rFonts w:ascii="Times New Roman" w:hAnsi="Times New Roman" w:cs="Times New Roman"/>
          <w:sz w:val="24"/>
          <w:szCs w:val="24"/>
        </w:rPr>
        <w:t>“Writing as a Mode of Learning.”</w:t>
      </w:r>
      <w:proofErr w:type="gramEnd"/>
      <w:r>
        <w:rPr>
          <w:rFonts w:ascii="Times New Roman" w:hAnsi="Times New Roman" w:cs="Times New Roman"/>
          <w:sz w:val="24"/>
          <w:szCs w:val="24"/>
        </w:rPr>
        <w:t xml:space="preserve"> </w:t>
      </w:r>
      <w:r w:rsidRPr="00255CBC">
        <w:rPr>
          <w:rFonts w:ascii="Times New Roman" w:hAnsi="Times New Roman" w:cs="Times New Roman"/>
          <w:i/>
          <w:sz w:val="24"/>
          <w:szCs w:val="24"/>
        </w:rPr>
        <w:t>College Composition and Communication</w:t>
      </w:r>
      <w:r>
        <w:rPr>
          <w:rFonts w:ascii="Times New Roman" w:hAnsi="Times New Roman" w:cs="Times New Roman"/>
          <w:sz w:val="24"/>
          <w:szCs w:val="24"/>
        </w:rPr>
        <w:t xml:space="preserve"> 28 (1977): 122-28.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6197"/>
    <w:multiLevelType w:val="hybridMultilevel"/>
    <w:tmpl w:val="7C88D3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8218C4"/>
    <w:multiLevelType w:val="hybridMultilevel"/>
    <w:tmpl w:val="38C2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2A2EF3"/>
    <w:multiLevelType w:val="hybridMultilevel"/>
    <w:tmpl w:val="8E445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07708"/>
    <w:multiLevelType w:val="hybridMultilevel"/>
    <w:tmpl w:val="CF76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F2558"/>
    <w:multiLevelType w:val="hybridMultilevel"/>
    <w:tmpl w:val="E470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F52C3"/>
    <w:multiLevelType w:val="hybridMultilevel"/>
    <w:tmpl w:val="70362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F45A71"/>
    <w:multiLevelType w:val="hybridMultilevel"/>
    <w:tmpl w:val="5B4602C0"/>
    <w:lvl w:ilvl="0" w:tplc="EFF2AA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B3084"/>
    <w:multiLevelType w:val="hybridMultilevel"/>
    <w:tmpl w:val="47E0BB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AC230B9"/>
    <w:multiLevelType w:val="hybridMultilevel"/>
    <w:tmpl w:val="72E6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22F69"/>
    <w:rsid w:val="00003A3E"/>
    <w:rsid w:val="00005D99"/>
    <w:rsid w:val="00017D9B"/>
    <w:rsid w:val="00073BE1"/>
    <w:rsid w:val="00075A91"/>
    <w:rsid w:val="0008699B"/>
    <w:rsid w:val="000A17AF"/>
    <w:rsid w:val="000D2BB0"/>
    <w:rsid w:val="000E25B3"/>
    <w:rsid w:val="001222A0"/>
    <w:rsid w:val="00132884"/>
    <w:rsid w:val="001660F5"/>
    <w:rsid w:val="001B7B40"/>
    <w:rsid w:val="001D0A22"/>
    <w:rsid w:val="001D1C37"/>
    <w:rsid w:val="001D3ED4"/>
    <w:rsid w:val="001E71AB"/>
    <w:rsid w:val="0022418E"/>
    <w:rsid w:val="00226284"/>
    <w:rsid w:val="002328FB"/>
    <w:rsid w:val="00234EA5"/>
    <w:rsid w:val="00235B67"/>
    <w:rsid w:val="00247EDB"/>
    <w:rsid w:val="00255CBC"/>
    <w:rsid w:val="00257D10"/>
    <w:rsid w:val="00267F86"/>
    <w:rsid w:val="00294657"/>
    <w:rsid w:val="002A167C"/>
    <w:rsid w:val="002E2B8C"/>
    <w:rsid w:val="002F469F"/>
    <w:rsid w:val="00304C4E"/>
    <w:rsid w:val="0032496C"/>
    <w:rsid w:val="003A572D"/>
    <w:rsid w:val="003D431E"/>
    <w:rsid w:val="003F538F"/>
    <w:rsid w:val="00435BF0"/>
    <w:rsid w:val="00440AE1"/>
    <w:rsid w:val="00441432"/>
    <w:rsid w:val="0048151C"/>
    <w:rsid w:val="004C4A71"/>
    <w:rsid w:val="004D58D3"/>
    <w:rsid w:val="004F0E71"/>
    <w:rsid w:val="00526E01"/>
    <w:rsid w:val="00540908"/>
    <w:rsid w:val="00554EF1"/>
    <w:rsid w:val="005A0185"/>
    <w:rsid w:val="005A7CF9"/>
    <w:rsid w:val="005B34B3"/>
    <w:rsid w:val="005E0A46"/>
    <w:rsid w:val="006340FF"/>
    <w:rsid w:val="0064763F"/>
    <w:rsid w:val="00664920"/>
    <w:rsid w:val="00666E8F"/>
    <w:rsid w:val="0067142D"/>
    <w:rsid w:val="00685D88"/>
    <w:rsid w:val="006959FD"/>
    <w:rsid w:val="006C58CE"/>
    <w:rsid w:val="006D64BD"/>
    <w:rsid w:val="0071324E"/>
    <w:rsid w:val="00730211"/>
    <w:rsid w:val="00753A40"/>
    <w:rsid w:val="00764854"/>
    <w:rsid w:val="00775B6E"/>
    <w:rsid w:val="007932F0"/>
    <w:rsid w:val="007B30F1"/>
    <w:rsid w:val="007C4A2C"/>
    <w:rsid w:val="007E484C"/>
    <w:rsid w:val="008214B4"/>
    <w:rsid w:val="00891637"/>
    <w:rsid w:val="00891908"/>
    <w:rsid w:val="008A1B71"/>
    <w:rsid w:val="008A5F8B"/>
    <w:rsid w:val="008B0635"/>
    <w:rsid w:val="008D2FCE"/>
    <w:rsid w:val="00941BA5"/>
    <w:rsid w:val="00950228"/>
    <w:rsid w:val="00956CC6"/>
    <w:rsid w:val="00964471"/>
    <w:rsid w:val="00A815C8"/>
    <w:rsid w:val="00AB2B6E"/>
    <w:rsid w:val="00AB7698"/>
    <w:rsid w:val="00AC133C"/>
    <w:rsid w:val="00AC25CE"/>
    <w:rsid w:val="00AD003B"/>
    <w:rsid w:val="00B210A0"/>
    <w:rsid w:val="00BB01DE"/>
    <w:rsid w:val="00BF4771"/>
    <w:rsid w:val="00BF5C7C"/>
    <w:rsid w:val="00C54624"/>
    <w:rsid w:val="00C579BF"/>
    <w:rsid w:val="00C845E5"/>
    <w:rsid w:val="00CA08BC"/>
    <w:rsid w:val="00CC346F"/>
    <w:rsid w:val="00CF598C"/>
    <w:rsid w:val="00D041A2"/>
    <w:rsid w:val="00D37A68"/>
    <w:rsid w:val="00D72CBC"/>
    <w:rsid w:val="00D91649"/>
    <w:rsid w:val="00D972D6"/>
    <w:rsid w:val="00DA1384"/>
    <w:rsid w:val="00DC4B39"/>
    <w:rsid w:val="00DC6529"/>
    <w:rsid w:val="00DD02B6"/>
    <w:rsid w:val="00E166C6"/>
    <w:rsid w:val="00E326F6"/>
    <w:rsid w:val="00E52FED"/>
    <w:rsid w:val="00E65992"/>
    <w:rsid w:val="00E65B0D"/>
    <w:rsid w:val="00E66FF9"/>
    <w:rsid w:val="00E80894"/>
    <w:rsid w:val="00E909D5"/>
    <w:rsid w:val="00ED14AC"/>
    <w:rsid w:val="00EE334C"/>
    <w:rsid w:val="00EE4F0D"/>
    <w:rsid w:val="00F02A38"/>
    <w:rsid w:val="00F12663"/>
    <w:rsid w:val="00F22F69"/>
    <w:rsid w:val="00F348AA"/>
    <w:rsid w:val="00F43EFE"/>
    <w:rsid w:val="00F57A64"/>
    <w:rsid w:val="00FC0C84"/>
    <w:rsid w:val="00FC74A0"/>
    <w:rsid w:val="00FF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A5"/>
    <w:pPr>
      <w:ind w:left="720"/>
      <w:contextualSpacing/>
    </w:pPr>
  </w:style>
  <w:style w:type="character" w:styleId="Hyperlink">
    <w:name w:val="Hyperlink"/>
    <w:basedOn w:val="DefaultParagraphFont"/>
    <w:uiPriority w:val="99"/>
    <w:unhideWhenUsed/>
    <w:rsid w:val="0022418E"/>
    <w:rPr>
      <w:color w:val="0000FF" w:themeColor="hyperlink"/>
      <w:u w:val="single"/>
    </w:rPr>
  </w:style>
  <w:style w:type="paragraph" w:styleId="FootnoteText">
    <w:name w:val="footnote text"/>
    <w:basedOn w:val="Normal"/>
    <w:link w:val="FootnoteTextChar"/>
    <w:uiPriority w:val="99"/>
    <w:semiHidden/>
    <w:unhideWhenUsed/>
    <w:rsid w:val="00EE3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34C"/>
    <w:rPr>
      <w:sz w:val="20"/>
      <w:szCs w:val="20"/>
    </w:rPr>
  </w:style>
  <w:style w:type="character" w:styleId="FootnoteReference">
    <w:name w:val="footnote reference"/>
    <w:basedOn w:val="DefaultParagraphFont"/>
    <w:uiPriority w:val="99"/>
    <w:semiHidden/>
    <w:unhideWhenUsed/>
    <w:rsid w:val="00EE334C"/>
    <w:rPr>
      <w:vertAlign w:val="superscript"/>
    </w:rPr>
  </w:style>
  <w:style w:type="paragraph" w:styleId="HTMLPreformatted">
    <w:name w:val="HTML Preformatted"/>
    <w:basedOn w:val="Normal"/>
    <w:link w:val="HTMLPreformattedChar"/>
    <w:uiPriority w:val="99"/>
    <w:semiHidden/>
    <w:unhideWhenUsed/>
    <w:rsid w:val="00E6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5B0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7932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2F0"/>
  </w:style>
  <w:style w:type="paragraph" w:styleId="Footer">
    <w:name w:val="footer"/>
    <w:basedOn w:val="Normal"/>
    <w:link w:val="FooterChar"/>
    <w:uiPriority w:val="99"/>
    <w:semiHidden/>
    <w:unhideWhenUsed/>
    <w:rsid w:val="00793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2F0"/>
  </w:style>
  <w:style w:type="paragraph" w:styleId="BalloonText">
    <w:name w:val="Balloon Text"/>
    <w:basedOn w:val="Normal"/>
    <w:link w:val="BalloonTextChar"/>
    <w:uiPriority w:val="99"/>
    <w:semiHidden/>
    <w:unhideWhenUsed/>
    <w:rsid w:val="0079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8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edi.tcnj.edu/webteam/cgi-bin/formgenie/formgenie.pl?form=262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0B3C-49E1-45D4-8734-CE5CE00A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IT</cp:lastModifiedBy>
  <cp:revision>103</cp:revision>
  <cp:lastPrinted>2008-09-24T15:10:00Z</cp:lastPrinted>
  <dcterms:created xsi:type="dcterms:W3CDTF">2008-09-10T02:05:00Z</dcterms:created>
  <dcterms:modified xsi:type="dcterms:W3CDTF">2008-09-24T15:53:00Z</dcterms:modified>
</cp:coreProperties>
</file>