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A9" w:rsidRPr="00893A14" w:rsidRDefault="004C3BA9" w:rsidP="004C3BA9">
      <w:pPr>
        <w:spacing w:after="0" w:line="240" w:lineRule="auto"/>
        <w:rPr>
          <w:rFonts w:ascii="Times New Roman" w:hAnsi="Times New Roman"/>
          <w:sz w:val="24"/>
          <w:szCs w:val="24"/>
        </w:rPr>
      </w:pPr>
      <w:r w:rsidRPr="00893A14">
        <w:rPr>
          <w:rFonts w:ascii="Times New Roman" w:hAnsi="Times New Roman"/>
          <w:sz w:val="24"/>
          <w:szCs w:val="24"/>
        </w:rPr>
        <w:t>The Writing Program Bulletin</w:t>
      </w:r>
    </w:p>
    <w:p w:rsidR="004C3BA9" w:rsidRPr="00893A14" w:rsidRDefault="004C3BA9" w:rsidP="004C3BA9">
      <w:pPr>
        <w:spacing w:after="0" w:line="240" w:lineRule="auto"/>
        <w:rPr>
          <w:rFonts w:ascii="Times New Roman" w:hAnsi="Times New Roman"/>
          <w:sz w:val="24"/>
          <w:szCs w:val="24"/>
        </w:rPr>
      </w:pPr>
      <w:r w:rsidRPr="00893A14">
        <w:rPr>
          <w:rFonts w:ascii="Times New Roman" w:hAnsi="Times New Roman"/>
          <w:sz w:val="24"/>
          <w:szCs w:val="24"/>
        </w:rPr>
        <w:t>The Writing Program, Green Hall 109</w:t>
      </w:r>
    </w:p>
    <w:p w:rsidR="004C3BA9" w:rsidRDefault="004C3BA9" w:rsidP="004C3BA9">
      <w:pPr>
        <w:spacing w:after="0" w:line="240" w:lineRule="auto"/>
        <w:rPr>
          <w:rFonts w:ascii="Times New Roman" w:hAnsi="Times New Roman"/>
          <w:sz w:val="24"/>
          <w:szCs w:val="24"/>
        </w:rPr>
      </w:pPr>
      <w:r w:rsidRPr="00893A14">
        <w:rPr>
          <w:rFonts w:ascii="Times New Roman" w:hAnsi="Times New Roman"/>
          <w:sz w:val="24"/>
          <w:szCs w:val="24"/>
        </w:rPr>
        <w:t>Mary Goldschmidt, Director</w:t>
      </w:r>
    </w:p>
    <w:p w:rsidR="004C3BA9" w:rsidRDefault="00703F6F" w:rsidP="004C3BA9">
      <w:pPr>
        <w:spacing w:after="0" w:line="240" w:lineRule="auto"/>
        <w:rPr>
          <w:rFonts w:ascii="Times New Roman" w:hAnsi="Times New Roman"/>
          <w:sz w:val="24"/>
          <w:szCs w:val="24"/>
        </w:rPr>
      </w:pPr>
      <w:hyperlink r:id="rId7" w:history="1">
        <w:r w:rsidR="004C3BA9" w:rsidRPr="00DD6518">
          <w:rPr>
            <w:rStyle w:val="Hyperlink"/>
            <w:rFonts w:ascii="Times New Roman" w:hAnsi="Times New Roman"/>
            <w:sz w:val="24"/>
            <w:szCs w:val="24"/>
          </w:rPr>
          <w:t>goldschm@tcnj.edu</w:t>
        </w:r>
      </w:hyperlink>
    </w:p>
    <w:p w:rsidR="004C3BA9" w:rsidRPr="00893A14" w:rsidRDefault="004C3BA9" w:rsidP="004C3BA9">
      <w:pPr>
        <w:spacing w:after="0" w:line="240" w:lineRule="auto"/>
        <w:rPr>
          <w:rFonts w:ascii="Times New Roman" w:hAnsi="Times New Roman"/>
          <w:sz w:val="24"/>
          <w:szCs w:val="24"/>
        </w:rPr>
      </w:pPr>
      <w:r>
        <w:rPr>
          <w:rFonts w:ascii="Times New Roman" w:hAnsi="Times New Roman"/>
          <w:sz w:val="24"/>
          <w:szCs w:val="24"/>
        </w:rPr>
        <w:t>609.771.2864</w:t>
      </w:r>
    </w:p>
    <w:p w:rsidR="004C3BA9" w:rsidRDefault="004C3BA9" w:rsidP="004C3BA9">
      <w:pPr>
        <w:spacing w:after="0" w:line="240" w:lineRule="auto"/>
        <w:rPr>
          <w:rFonts w:ascii="Times New Roman" w:hAnsi="Times New Roman" w:cs="Times New Roman"/>
          <w:b/>
          <w:sz w:val="24"/>
          <w:szCs w:val="24"/>
        </w:rPr>
      </w:pPr>
    </w:p>
    <w:p w:rsidR="004C3BA9" w:rsidRDefault="004C3BA9" w:rsidP="004C3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time the topic of assigning and commenting on papers comes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most faculty members agree that giving detailed feedback can be overwhelming.  It’s important, however, to remember that not all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writing needs extensive feedback, or even written feedback at all.  It depends on what you’ve assigned and why you’ve assigned it.  Today’s Bulletin provides some concrete, and I hope practical, advice on how to use writing for various purposes without necessarily increasing your workload.</w:t>
      </w:r>
    </w:p>
    <w:p w:rsidR="004C3BA9" w:rsidRDefault="004C3BA9" w:rsidP="004C3BA9">
      <w:pPr>
        <w:spacing w:after="0" w:line="240" w:lineRule="auto"/>
        <w:rPr>
          <w:rFonts w:ascii="Times New Roman" w:hAnsi="Times New Roman" w:cs="Times New Roman"/>
          <w:sz w:val="24"/>
          <w:szCs w:val="24"/>
        </w:rPr>
      </w:pPr>
    </w:p>
    <w:p w:rsidR="004C3BA9" w:rsidRDefault="004C3BA9" w:rsidP="004C3BA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 my recent workshop “</w:t>
      </w:r>
      <w:r w:rsidRPr="00893A14">
        <w:rPr>
          <w:rFonts w:ascii="Times New Roman" w:hAnsi="Times New Roman" w:cs="Times New Roman"/>
          <w:sz w:val="24"/>
          <w:szCs w:val="24"/>
        </w:rPr>
        <w:t>Editor, Teacher, Reader?</w:t>
      </w:r>
      <w:proofErr w:type="gramEnd"/>
      <w:r w:rsidRPr="00893A14">
        <w:rPr>
          <w:rFonts w:ascii="Times New Roman" w:hAnsi="Times New Roman" w:cs="Times New Roman"/>
          <w:sz w:val="24"/>
          <w:szCs w:val="24"/>
        </w:rPr>
        <w:t xml:space="preserve">  What’s Your Style in Commenting on Student Papers?</w:t>
      </w:r>
      <w:r>
        <w:rPr>
          <w:rFonts w:ascii="Times New Roman" w:hAnsi="Times New Roman" w:cs="Times New Roman"/>
          <w:sz w:val="24"/>
          <w:szCs w:val="24"/>
        </w:rPr>
        <w:t xml:space="preserve">” I provided participants with a chart that outlines types of writing assignments (from low stakes to high stakes), the kind of feedback that’s necessary for each, and then how this kind of assignment and feedback benefits both students and faculty </w:t>
      </w:r>
      <w:r w:rsidR="007D7093">
        <w:rPr>
          <w:rFonts w:ascii="Times New Roman" w:hAnsi="Times New Roman" w:cs="Times New Roman"/>
          <w:sz w:val="24"/>
          <w:szCs w:val="24"/>
        </w:rPr>
        <w:t>members. Please see page two</w:t>
      </w:r>
      <w:r>
        <w:rPr>
          <w:rFonts w:ascii="Times New Roman" w:hAnsi="Times New Roman" w:cs="Times New Roman"/>
          <w:sz w:val="24"/>
          <w:szCs w:val="24"/>
        </w:rPr>
        <w:t>.</w:t>
      </w:r>
    </w:p>
    <w:p w:rsidR="004C3BA9" w:rsidRDefault="004C3BA9" w:rsidP="004C3BA9">
      <w:pPr>
        <w:spacing w:after="0" w:line="240" w:lineRule="auto"/>
        <w:rPr>
          <w:rFonts w:ascii="Times New Roman" w:hAnsi="Times New Roman" w:cs="Times New Roman"/>
          <w:sz w:val="24"/>
          <w:szCs w:val="24"/>
        </w:rPr>
      </w:pPr>
    </w:p>
    <w:p w:rsidR="004C3BA9" w:rsidRDefault="004C3BA9" w:rsidP="004C3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on “write-to-learn” assignments, see the Writing </w:t>
      </w:r>
      <w:proofErr w:type="gramStart"/>
      <w:r>
        <w:rPr>
          <w:rFonts w:ascii="Times New Roman" w:hAnsi="Times New Roman" w:cs="Times New Roman"/>
          <w:sz w:val="24"/>
          <w:szCs w:val="24"/>
        </w:rPr>
        <w:t>Across</w:t>
      </w:r>
      <w:proofErr w:type="gramEnd"/>
      <w:r>
        <w:rPr>
          <w:rFonts w:ascii="Times New Roman" w:hAnsi="Times New Roman" w:cs="Times New Roman"/>
          <w:sz w:val="24"/>
          <w:szCs w:val="24"/>
        </w:rPr>
        <w:t xml:space="preserve"> the Curriculum Clearinghouse: </w:t>
      </w:r>
      <w:hyperlink r:id="rId8" w:history="1">
        <w:r w:rsidRPr="00DD6518">
          <w:rPr>
            <w:rStyle w:val="Hyperlink"/>
            <w:rFonts w:ascii="Times New Roman" w:hAnsi="Times New Roman" w:cs="Times New Roman"/>
            <w:sz w:val="24"/>
            <w:szCs w:val="24"/>
          </w:rPr>
          <w:t>http://wac.colostate.edu/intro/pop5.cfm</w:t>
        </w:r>
      </w:hyperlink>
    </w:p>
    <w:p w:rsidR="004C3BA9" w:rsidRPr="005B3B33" w:rsidRDefault="004C3BA9" w:rsidP="004C3BA9">
      <w:pPr>
        <w:spacing w:after="0" w:line="240" w:lineRule="auto"/>
        <w:rPr>
          <w:rFonts w:ascii="Times New Roman" w:hAnsi="Times New Roman" w:cs="Times New Roman"/>
          <w:sz w:val="24"/>
          <w:szCs w:val="24"/>
        </w:rPr>
      </w:pPr>
    </w:p>
    <w:p w:rsidR="004C3BA9" w:rsidRDefault="004C3BA9" w:rsidP="004C3BA9">
      <w:pPr>
        <w:spacing w:after="0" w:line="240" w:lineRule="auto"/>
        <w:rPr>
          <w:rFonts w:ascii="Times New Roman" w:hAnsi="Times New Roman" w:cs="Times New Roman"/>
          <w:sz w:val="24"/>
          <w:szCs w:val="24"/>
        </w:rPr>
      </w:pPr>
      <w:r w:rsidRPr="005B3B33">
        <w:rPr>
          <w:rFonts w:ascii="Times New Roman" w:hAnsi="Times New Roman" w:cs="Times New Roman"/>
          <w:sz w:val="24"/>
          <w:szCs w:val="24"/>
        </w:rPr>
        <w:t>For a detailed explanation of</w:t>
      </w:r>
      <w:r>
        <w:rPr>
          <w:rFonts w:ascii="Times New Roman" w:hAnsi="Times New Roman" w:cs="Times New Roman"/>
          <w:sz w:val="24"/>
          <w:szCs w:val="24"/>
        </w:rPr>
        <w:t xml:space="preserve"> the</w:t>
      </w:r>
      <w:r w:rsidRPr="005B3B33">
        <w:rPr>
          <w:rFonts w:ascii="Times New Roman" w:hAnsi="Times New Roman" w:cs="Times New Roman"/>
          <w:sz w:val="24"/>
          <w:szCs w:val="24"/>
        </w:rPr>
        <w:t xml:space="preserve"> “</w:t>
      </w:r>
      <w:r>
        <w:rPr>
          <w:rFonts w:ascii="Times New Roman" w:hAnsi="Times New Roman" w:cs="Times New Roman"/>
          <w:sz w:val="24"/>
          <w:szCs w:val="24"/>
        </w:rPr>
        <w:t>O</w:t>
      </w:r>
      <w:r w:rsidRPr="005B3B33">
        <w:rPr>
          <w:rFonts w:ascii="Times New Roman" w:hAnsi="Times New Roman" w:cs="Times New Roman"/>
          <w:sz w:val="24"/>
          <w:szCs w:val="24"/>
        </w:rPr>
        <w:t xml:space="preserve">ne Minute” paper, see David </w:t>
      </w:r>
      <w:proofErr w:type="spellStart"/>
      <w:r w:rsidRPr="005B3B33">
        <w:rPr>
          <w:rFonts w:ascii="Times New Roman" w:hAnsi="Times New Roman" w:cs="Times New Roman"/>
          <w:sz w:val="24"/>
          <w:szCs w:val="24"/>
        </w:rPr>
        <w:t>Bressoud’s</w:t>
      </w:r>
      <w:proofErr w:type="spellEnd"/>
      <w:r w:rsidRPr="005B3B33">
        <w:rPr>
          <w:rFonts w:ascii="Times New Roman" w:hAnsi="Times New Roman" w:cs="Times New Roman"/>
          <w:sz w:val="24"/>
          <w:szCs w:val="24"/>
        </w:rPr>
        <w:t xml:space="preserve"> excerpt from the online book from the Mathematical Association of America at </w:t>
      </w:r>
      <w:hyperlink r:id="rId9" w:history="1">
        <w:r w:rsidRPr="005B3B33">
          <w:rPr>
            <w:rStyle w:val="Hyperlink"/>
            <w:rFonts w:ascii="Times New Roman" w:hAnsi="Times New Roman" w:cs="Times New Roman"/>
            <w:sz w:val="24"/>
            <w:szCs w:val="24"/>
          </w:rPr>
          <w:t>http://www.maa.org/SAUM/maanotes49/87.html</w:t>
        </w:r>
      </w:hyperlink>
      <w:r w:rsidRPr="005B3B33">
        <w:rPr>
          <w:rFonts w:ascii="Times New Roman" w:hAnsi="Times New Roman" w:cs="Times New Roman"/>
          <w:sz w:val="24"/>
          <w:szCs w:val="24"/>
        </w:rPr>
        <w:t xml:space="preserve">.  He adapts this technique from Angelo and Cross’s </w:t>
      </w:r>
      <w:r w:rsidRPr="005B3B33">
        <w:rPr>
          <w:rFonts w:ascii="Times New Roman" w:hAnsi="Times New Roman" w:cs="Times New Roman"/>
          <w:i/>
          <w:iCs/>
          <w:sz w:val="24"/>
          <w:szCs w:val="24"/>
        </w:rPr>
        <w:t>Classroom Assessment Techniques</w:t>
      </w:r>
      <w:r>
        <w:rPr>
          <w:rFonts w:ascii="Times New Roman" w:hAnsi="Times New Roman" w:cs="Times New Roman"/>
          <w:iCs/>
          <w:sz w:val="24"/>
          <w:szCs w:val="24"/>
        </w:rPr>
        <w:t>, which I have in my office</w:t>
      </w:r>
      <w:r w:rsidR="007D7093">
        <w:rPr>
          <w:rFonts w:ascii="Times New Roman" w:hAnsi="Times New Roman" w:cs="Times New Roman"/>
          <w:iCs/>
          <w:sz w:val="24"/>
          <w:szCs w:val="24"/>
        </w:rPr>
        <w:t xml:space="preserve"> and you’re welcome to borrow</w:t>
      </w:r>
      <w:r>
        <w:rPr>
          <w:rFonts w:ascii="Times New Roman" w:hAnsi="Times New Roman" w:cs="Times New Roman"/>
          <w:iCs/>
          <w:sz w:val="24"/>
          <w:szCs w:val="24"/>
        </w:rPr>
        <w:t xml:space="preserve">.  Another helpful discussion of the one-minute paper appears in the </w:t>
      </w:r>
      <w:r w:rsidRPr="00865BE9">
        <w:rPr>
          <w:rFonts w:ascii="Times New Roman" w:hAnsi="Times New Roman" w:cs="Times New Roman"/>
          <w:i/>
          <w:iCs/>
          <w:sz w:val="24"/>
          <w:szCs w:val="24"/>
        </w:rPr>
        <w:t>On Course Newsletter</w:t>
      </w:r>
      <w:r>
        <w:rPr>
          <w:rFonts w:ascii="Times New Roman" w:hAnsi="Times New Roman" w:cs="Times New Roman"/>
          <w:iCs/>
          <w:sz w:val="24"/>
          <w:szCs w:val="24"/>
        </w:rPr>
        <w:t xml:space="preserve"> by Skip Downing: </w:t>
      </w:r>
      <w:hyperlink r:id="rId10" w:history="1">
        <w:r w:rsidRPr="00DD6518">
          <w:rPr>
            <w:rStyle w:val="Hyperlink"/>
            <w:rFonts w:ascii="Times New Roman" w:hAnsi="Times New Roman" w:cs="Times New Roman"/>
            <w:sz w:val="24"/>
            <w:szCs w:val="24"/>
          </w:rPr>
          <w:t>http://www.oncourseworkshop.com/Awareness012.htm</w:t>
        </w:r>
      </w:hyperlink>
    </w:p>
    <w:p w:rsidR="004C3BA9" w:rsidRDefault="004C3BA9" w:rsidP="004C3BA9">
      <w:pPr>
        <w:spacing w:after="0" w:line="240" w:lineRule="auto"/>
        <w:rPr>
          <w:rFonts w:ascii="Times New Roman" w:hAnsi="Times New Roman" w:cs="Times New Roman"/>
          <w:sz w:val="24"/>
          <w:szCs w:val="24"/>
        </w:rPr>
      </w:pPr>
    </w:p>
    <w:p w:rsidR="004C3BA9" w:rsidRDefault="004C3BA9" w:rsidP="004C3BA9">
      <w:pPr>
        <w:pStyle w:val="HTMLPreformatted"/>
        <w:rPr>
          <w:rFonts w:ascii="Times New Roman" w:hAnsi="Times New Roman" w:cs="Times New Roman"/>
          <w:sz w:val="24"/>
          <w:szCs w:val="24"/>
        </w:rPr>
      </w:pPr>
      <w:proofErr w:type="gramStart"/>
      <w:r>
        <w:rPr>
          <w:rFonts w:ascii="Times New Roman" w:hAnsi="Times New Roman" w:cs="Times New Roman"/>
          <w:sz w:val="24"/>
          <w:szCs w:val="24"/>
        </w:rPr>
        <w:t xml:space="preserve">Anyone who had wanted to attend the “Marginalia” workshop but could not attend, please note that it’s being offered again on October 21, 3:00-4:30pm, </w:t>
      </w:r>
      <w:r w:rsidRPr="00110BCA">
        <w:rPr>
          <w:rFonts w:ascii="Times New Roman" w:hAnsi="Times New Roman" w:cs="Times New Roman"/>
          <w:sz w:val="24"/>
          <w:szCs w:val="24"/>
        </w:rPr>
        <w:t>in Social Sciences 102</w:t>
      </w:r>
      <w:r>
        <w:rPr>
          <w:rFonts w:ascii="Times New Roman" w:hAnsi="Times New Roman" w:cs="Times New Roman"/>
          <w:sz w:val="24"/>
          <w:szCs w:val="24"/>
        </w:rPr>
        <w:t>.</w:t>
      </w:r>
      <w:proofErr w:type="gramEnd"/>
      <w:r>
        <w:rPr>
          <w:rFonts w:ascii="Times New Roman" w:hAnsi="Times New Roman" w:cs="Times New Roman"/>
          <w:sz w:val="24"/>
          <w:szCs w:val="24"/>
        </w:rPr>
        <w:t xml:space="preserve"> Please sign-up here:</w:t>
      </w:r>
    </w:p>
    <w:p w:rsidR="004C3BA9" w:rsidRPr="00110BCA" w:rsidRDefault="004C3BA9" w:rsidP="004C3BA9">
      <w:pPr>
        <w:pStyle w:val="HTMLPreformatted"/>
        <w:rPr>
          <w:rFonts w:ascii="Times New Roman" w:hAnsi="Times New Roman" w:cs="Times New Roman"/>
          <w:sz w:val="24"/>
          <w:szCs w:val="24"/>
        </w:rPr>
      </w:pPr>
      <w:r w:rsidRPr="00110BCA">
        <w:rPr>
          <w:rFonts w:ascii="Times New Roman" w:hAnsi="Times New Roman" w:cs="Times New Roman"/>
          <w:sz w:val="24"/>
          <w:szCs w:val="24"/>
        </w:rPr>
        <w:t>http://www.tcnj.edu/~writing/faculty/index.html</w:t>
      </w:r>
    </w:p>
    <w:p w:rsidR="004C3BA9" w:rsidRDefault="004C3BA9" w:rsidP="004C3BA9">
      <w:pPr>
        <w:spacing w:after="0" w:line="240" w:lineRule="auto"/>
        <w:rPr>
          <w:rFonts w:ascii="Times New Roman" w:hAnsi="Times New Roman" w:cs="Times New Roman"/>
          <w:b/>
          <w:sz w:val="24"/>
          <w:szCs w:val="24"/>
        </w:rPr>
      </w:pPr>
    </w:p>
    <w:p w:rsidR="004C3BA9" w:rsidRPr="00A14900" w:rsidRDefault="004C3BA9" w:rsidP="004C3BA9">
      <w:pPr>
        <w:spacing w:after="0" w:line="240" w:lineRule="auto"/>
        <w:rPr>
          <w:rFonts w:ascii="Times New Roman" w:hAnsi="Times New Roman" w:cs="Times New Roman"/>
          <w:b/>
          <w:sz w:val="24"/>
          <w:szCs w:val="24"/>
        </w:rPr>
      </w:pPr>
      <w:r w:rsidRPr="00A14900">
        <w:rPr>
          <w:rFonts w:ascii="Times New Roman" w:hAnsi="Times New Roman" w:cs="Times New Roman"/>
          <w:b/>
          <w:sz w:val="24"/>
          <w:szCs w:val="24"/>
        </w:rPr>
        <w:t xml:space="preserve">Marginalia: A Meta-Reading Workshop </w:t>
      </w:r>
    </w:p>
    <w:p w:rsidR="004C3BA9" w:rsidRPr="0084478C" w:rsidRDefault="004C3BA9" w:rsidP="004C3BA9">
      <w:pPr>
        <w:spacing w:after="0" w:line="240" w:lineRule="auto"/>
        <w:rPr>
          <w:rFonts w:ascii="Times New Roman" w:hAnsi="Times New Roman" w:cs="Times New Roman"/>
          <w:sz w:val="24"/>
          <w:szCs w:val="24"/>
        </w:rPr>
      </w:pPr>
      <w:r w:rsidRPr="0084478C">
        <w:rPr>
          <w:rFonts w:ascii="Times New Roman" w:hAnsi="Times New Roman" w:cs="Times New Roman"/>
          <w:sz w:val="24"/>
          <w:szCs w:val="24"/>
        </w:rPr>
        <w:t xml:space="preserve">What can our students’ marginal notations in assigned readings convey about their understanding of a text?  How might we use them more purposefully for greater comprehension of course concepts and better writing? In this workshop, participants will engage in an interactive reading and writing activity that can then be adapted and used their own classes.  </w:t>
      </w:r>
    </w:p>
    <w:p w:rsidR="004C3BA9" w:rsidRDefault="004C3BA9" w:rsidP="004C3BA9">
      <w:pPr>
        <w:spacing w:after="0" w:line="240" w:lineRule="auto"/>
        <w:rPr>
          <w:rFonts w:ascii="Times New Roman" w:hAnsi="Times New Roman" w:cs="Times New Roman"/>
          <w:b/>
          <w:sz w:val="24"/>
          <w:szCs w:val="24"/>
        </w:rPr>
      </w:pPr>
    </w:p>
    <w:p w:rsidR="004C3BA9" w:rsidRDefault="004C3BA9" w:rsidP="00A06B9D">
      <w:pPr>
        <w:spacing w:after="0" w:line="240" w:lineRule="auto"/>
        <w:rPr>
          <w:rFonts w:ascii="Times New Roman" w:hAnsi="Times New Roman" w:cs="Times New Roman"/>
          <w:b/>
          <w:sz w:val="20"/>
          <w:szCs w:val="20"/>
        </w:rPr>
      </w:pPr>
    </w:p>
    <w:p w:rsidR="004C3BA9" w:rsidRDefault="004C3BA9" w:rsidP="00A06B9D">
      <w:pPr>
        <w:spacing w:after="0" w:line="240" w:lineRule="auto"/>
        <w:rPr>
          <w:rFonts w:ascii="Times New Roman" w:hAnsi="Times New Roman" w:cs="Times New Roman"/>
          <w:b/>
          <w:sz w:val="20"/>
          <w:szCs w:val="20"/>
        </w:rPr>
      </w:pPr>
    </w:p>
    <w:p w:rsidR="004C3BA9" w:rsidRDefault="004C3BA9" w:rsidP="00A06B9D">
      <w:pPr>
        <w:spacing w:after="0" w:line="240" w:lineRule="auto"/>
        <w:rPr>
          <w:rFonts w:ascii="Times New Roman" w:hAnsi="Times New Roman" w:cs="Times New Roman"/>
          <w:b/>
          <w:sz w:val="20"/>
          <w:szCs w:val="20"/>
        </w:rPr>
      </w:pPr>
    </w:p>
    <w:p w:rsidR="004C3BA9" w:rsidRDefault="004C3BA9" w:rsidP="00A06B9D">
      <w:pPr>
        <w:spacing w:after="0" w:line="240" w:lineRule="auto"/>
        <w:rPr>
          <w:rFonts w:ascii="Times New Roman" w:hAnsi="Times New Roman" w:cs="Times New Roman"/>
          <w:b/>
          <w:sz w:val="20"/>
          <w:szCs w:val="20"/>
        </w:rPr>
      </w:pPr>
    </w:p>
    <w:p w:rsidR="004C3BA9" w:rsidRDefault="004C3BA9">
      <w:pPr>
        <w:rPr>
          <w:rFonts w:ascii="Times New Roman" w:hAnsi="Times New Roman" w:cs="Times New Roman"/>
          <w:b/>
          <w:sz w:val="20"/>
          <w:szCs w:val="20"/>
        </w:rPr>
      </w:pPr>
      <w:r>
        <w:rPr>
          <w:rFonts w:ascii="Times New Roman" w:hAnsi="Times New Roman" w:cs="Times New Roman"/>
          <w:b/>
          <w:sz w:val="20"/>
          <w:szCs w:val="20"/>
        </w:rPr>
        <w:br w:type="page"/>
      </w:r>
    </w:p>
    <w:p w:rsidR="00A06B9D" w:rsidRPr="00A06B9D" w:rsidRDefault="00A06B9D" w:rsidP="00A06B9D">
      <w:pPr>
        <w:spacing w:after="0" w:line="240" w:lineRule="auto"/>
        <w:rPr>
          <w:rFonts w:ascii="Times New Roman" w:hAnsi="Times New Roman" w:cs="Times New Roman"/>
          <w:b/>
          <w:sz w:val="20"/>
          <w:szCs w:val="20"/>
        </w:rPr>
      </w:pPr>
      <w:r w:rsidRPr="00A06B9D">
        <w:rPr>
          <w:rFonts w:ascii="Times New Roman" w:hAnsi="Times New Roman" w:cs="Times New Roman"/>
          <w:b/>
          <w:sz w:val="20"/>
          <w:szCs w:val="20"/>
        </w:rPr>
        <w:lastRenderedPageBreak/>
        <w:t xml:space="preserve">The Writing Program at </w:t>
      </w:r>
      <w:proofErr w:type="gramStart"/>
      <w:r w:rsidRPr="00A06B9D">
        <w:rPr>
          <w:rFonts w:ascii="Times New Roman" w:hAnsi="Times New Roman" w:cs="Times New Roman"/>
          <w:b/>
          <w:sz w:val="20"/>
          <w:szCs w:val="20"/>
        </w:rPr>
        <w:t>The</w:t>
      </w:r>
      <w:proofErr w:type="gramEnd"/>
      <w:r w:rsidRPr="00A06B9D">
        <w:rPr>
          <w:rFonts w:ascii="Times New Roman" w:hAnsi="Times New Roman" w:cs="Times New Roman"/>
          <w:b/>
          <w:sz w:val="20"/>
          <w:szCs w:val="20"/>
        </w:rPr>
        <w:t xml:space="preserve"> College of New Jersey</w:t>
      </w:r>
      <w:r w:rsidR="00A60EBE">
        <w:rPr>
          <w:rFonts w:ascii="Times New Roman" w:hAnsi="Times New Roman" w:cs="Times New Roman"/>
          <w:b/>
          <w:sz w:val="20"/>
          <w:szCs w:val="20"/>
        </w:rPr>
        <w:t>, Mary Goldschmidt</w:t>
      </w:r>
    </w:p>
    <w:p w:rsidR="00A06B9D" w:rsidRPr="00670F40" w:rsidRDefault="00A06B9D" w:rsidP="00A06B9D">
      <w:pPr>
        <w:spacing w:after="0" w:line="240" w:lineRule="auto"/>
        <w:rPr>
          <w:rFonts w:ascii="Times New Roman" w:hAnsi="Times New Roman" w:cs="Times New Roman"/>
          <w:sz w:val="24"/>
          <w:szCs w:val="24"/>
        </w:rPr>
      </w:pPr>
      <w:r w:rsidRPr="00A06B9D">
        <w:rPr>
          <w:rFonts w:ascii="Times New Roman" w:hAnsi="Times New Roman" w:cs="Times New Roman"/>
          <w:b/>
          <w:sz w:val="20"/>
          <w:szCs w:val="20"/>
        </w:rPr>
        <w:t>Types of Written Assignments and Feedback</w:t>
      </w:r>
    </w:p>
    <w:tbl>
      <w:tblPr>
        <w:tblStyle w:val="TableGrid"/>
        <w:tblW w:w="10908" w:type="dxa"/>
        <w:tblLook w:val="04A0"/>
      </w:tblPr>
      <w:tblGrid>
        <w:gridCol w:w="2088"/>
        <w:gridCol w:w="3150"/>
        <w:gridCol w:w="2790"/>
        <w:gridCol w:w="2880"/>
      </w:tblGrid>
      <w:tr w:rsidR="00A06B9D" w:rsidRPr="006766A1" w:rsidTr="00DB33C0">
        <w:tc>
          <w:tcPr>
            <w:tcW w:w="2088" w:type="dxa"/>
            <w:vAlign w:val="center"/>
          </w:tcPr>
          <w:p w:rsidR="00A06B9D" w:rsidRDefault="00061BD3" w:rsidP="00DB33C0">
            <w:pPr>
              <w:rPr>
                <w:rFonts w:ascii="Times New Roman" w:hAnsi="Times New Roman" w:cs="Times New Roman"/>
                <w:sz w:val="20"/>
                <w:szCs w:val="20"/>
              </w:rPr>
            </w:pPr>
            <w:r>
              <w:rPr>
                <w:rFonts w:ascii="Times New Roman" w:hAnsi="Times New Roman" w:cs="Times New Roman"/>
                <w:sz w:val="20"/>
                <w:szCs w:val="20"/>
              </w:rPr>
              <w:t>Type</w:t>
            </w:r>
            <w:r w:rsidR="00A06B9D">
              <w:rPr>
                <w:rFonts w:ascii="Times New Roman" w:hAnsi="Times New Roman" w:cs="Times New Roman"/>
                <w:sz w:val="20"/>
                <w:szCs w:val="20"/>
              </w:rPr>
              <w:t xml:space="preserve">  of Assignment </w:t>
            </w:r>
          </w:p>
        </w:tc>
        <w:tc>
          <w:tcPr>
            <w:tcW w:w="3150" w:type="dxa"/>
            <w:vAlign w:val="center"/>
          </w:tcPr>
          <w:p w:rsidR="00A06B9D" w:rsidRPr="006766A1" w:rsidRDefault="00A06B9D" w:rsidP="00DB33C0">
            <w:pPr>
              <w:rPr>
                <w:rFonts w:ascii="Times New Roman" w:hAnsi="Times New Roman" w:cs="Times New Roman"/>
                <w:sz w:val="20"/>
                <w:szCs w:val="20"/>
              </w:rPr>
            </w:pPr>
            <w:r>
              <w:rPr>
                <w:rFonts w:ascii="Times New Roman" w:hAnsi="Times New Roman" w:cs="Times New Roman"/>
                <w:sz w:val="20"/>
                <w:szCs w:val="20"/>
              </w:rPr>
              <w:t>Type of Feedback</w:t>
            </w:r>
          </w:p>
        </w:tc>
        <w:tc>
          <w:tcPr>
            <w:tcW w:w="2790" w:type="dxa"/>
            <w:vAlign w:val="center"/>
          </w:tcPr>
          <w:p w:rsidR="00A06B9D" w:rsidRPr="006766A1" w:rsidRDefault="00A06B9D" w:rsidP="00061BD3">
            <w:pPr>
              <w:rPr>
                <w:rFonts w:ascii="Times New Roman" w:hAnsi="Times New Roman" w:cs="Times New Roman"/>
                <w:sz w:val="20"/>
                <w:szCs w:val="20"/>
              </w:rPr>
            </w:pPr>
            <w:r>
              <w:rPr>
                <w:rFonts w:ascii="Times New Roman" w:hAnsi="Times New Roman" w:cs="Times New Roman"/>
                <w:sz w:val="20"/>
                <w:szCs w:val="20"/>
              </w:rPr>
              <w:t xml:space="preserve">How </w:t>
            </w:r>
            <w:r w:rsidR="00061BD3">
              <w:rPr>
                <w:rFonts w:ascii="Times New Roman" w:hAnsi="Times New Roman" w:cs="Times New Roman"/>
                <w:sz w:val="20"/>
                <w:szCs w:val="20"/>
              </w:rPr>
              <w:t>it</w:t>
            </w:r>
            <w:r>
              <w:rPr>
                <w:rFonts w:ascii="Times New Roman" w:hAnsi="Times New Roman" w:cs="Times New Roman"/>
                <w:sz w:val="20"/>
                <w:szCs w:val="20"/>
              </w:rPr>
              <w:t xml:space="preserve"> helps students</w:t>
            </w:r>
          </w:p>
        </w:tc>
        <w:tc>
          <w:tcPr>
            <w:tcW w:w="2880" w:type="dxa"/>
            <w:vAlign w:val="center"/>
          </w:tcPr>
          <w:p w:rsidR="00A06B9D" w:rsidRDefault="00A06B9D" w:rsidP="00DB33C0">
            <w:pPr>
              <w:rPr>
                <w:rFonts w:ascii="Times New Roman" w:hAnsi="Times New Roman" w:cs="Times New Roman"/>
                <w:sz w:val="20"/>
                <w:szCs w:val="20"/>
              </w:rPr>
            </w:pPr>
            <w:r>
              <w:rPr>
                <w:rFonts w:ascii="Times New Roman" w:hAnsi="Times New Roman" w:cs="Times New Roman"/>
                <w:sz w:val="20"/>
                <w:szCs w:val="20"/>
              </w:rPr>
              <w:t>How it helps you</w:t>
            </w:r>
          </w:p>
        </w:tc>
      </w:tr>
      <w:tr w:rsidR="00A06B9D" w:rsidRPr="006766A1" w:rsidTr="00DB33C0">
        <w:tc>
          <w:tcPr>
            <w:tcW w:w="2088" w:type="dxa"/>
            <w:vAlign w:val="center"/>
          </w:tcPr>
          <w:p w:rsidR="00F4531A" w:rsidRDefault="00EB4B77" w:rsidP="00F4531A">
            <w:pPr>
              <w:rPr>
                <w:rFonts w:ascii="Times New Roman" w:hAnsi="Times New Roman" w:cs="Times New Roman"/>
                <w:sz w:val="20"/>
                <w:szCs w:val="20"/>
              </w:rPr>
            </w:pPr>
            <w:r>
              <w:rPr>
                <w:rFonts w:ascii="Times New Roman" w:hAnsi="Times New Roman" w:cs="Times New Roman"/>
                <w:sz w:val="20"/>
                <w:szCs w:val="20"/>
              </w:rPr>
              <w:t>Write-to-</w:t>
            </w:r>
            <w:r w:rsidR="00A06B9D" w:rsidRPr="006766A1">
              <w:rPr>
                <w:rFonts w:ascii="Times New Roman" w:hAnsi="Times New Roman" w:cs="Times New Roman"/>
                <w:sz w:val="20"/>
                <w:szCs w:val="20"/>
              </w:rPr>
              <w:t>learn</w:t>
            </w:r>
            <w:r w:rsidR="00A06B9D">
              <w:rPr>
                <w:rFonts w:ascii="Times New Roman" w:hAnsi="Times New Roman" w:cs="Times New Roman"/>
                <w:sz w:val="20"/>
                <w:szCs w:val="20"/>
              </w:rPr>
              <w:t xml:space="preserve">, e.g., by </w:t>
            </w:r>
            <w:r w:rsidR="00A06B9D" w:rsidRPr="006766A1">
              <w:rPr>
                <w:rFonts w:ascii="Times New Roman" w:hAnsi="Times New Roman" w:cs="Times New Roman"/>
                <w:sz w:val="20"/>
                <w:szCs w:val="20"/>
              </w:rPr>
              <w:t>connect</w:t>
            </w:r>
            <w:r w:rsidR="00A06B9D">
              <w:rPr>
                <w:rFonts w:ascii="Times New Roman" w:hAnsi="Times New Roman" w:cs="Times New Roman"/>
                <w:sz w:val="20"/>
                <w:szCs w:val="20"/>
              </w:rPr>
              <w:t>ing</w:t>
            </w:r>
            <w:r w:rsidR="00A06B9D" w:rsidRPr="006766A1">
              <w:rPr>
                <w:rFonts w:ascii="Times New Roman" w:hAnsi="Times New Roman" w:cs="Times New Roman"/>
                <w:sz w:val="20"/>
                <w:szCs w:val="20"/>
              </w:rPr>
              <w:t xml:space="preserve"> new information </w:t>
            </w:r>
            <w:r w:rsidR="00A06B9D">
              <w:rPr>
                <w:rFonts w:ascii="Times New Roman" w:hAnsi="Times New Roman" w:cs="Times New Roman"/>
                <w:sz w:val="20"/>
                <w:szCs w:val="20"/>
              </w:rPr>
              <w:t>to what students</w:t>
            </w:r>
            <w:r w:rsidR="00A06B9D" w:rsidRPr="006766A1">
              <w:rPr>
                <w:rFonts w:ascii="Times New Roman" w:hAnsi="Times New Roman" w:cs="Times New Roman"/>
                <w:sz w:val="20"/>
                <w:szCs w:val="20"/>
              </w:rPr>
              <w:t xml:space="preserve"> currently know</w:t>
            </w:r>
            <w:r w:rsidR="00A06B9D">
              <w:rPr>
                <w:rFonts w:ascii="Times New Roman" w:hAnsi="Times New Roman" w:cs="Times New Roman"/>
                <w:sz w:val="20"/>
                <w:szCs w:val="20"/>
              </w:rPr>
              <w:t>, or explaining concepts to “new learners”</w:t>
            </w:r>
            <w:r w:rsidR="00F4531A">
              <w:rPr>
                <w:rFonts w:ascii="Times New Roman" w:hAnsi="Times New Roman" w:cs="Times New Roman"/>
                <w:sz w:val="20"/>
                <w:szCs w:val="20"/>
              </w:rPr>
              <w:t xml:space="preserve"> or write-to -demonstrate comprehension / </w:t>
            </w:r>
          </w:p>
          <w:p w:rsidR="00A06B9D" w:rsidRDefault="00A06B9D" w:rsidP="00F4531A">
            <w:pPr>
              <w:rPr>
                <w:rFonts w:ascii="Times New Roman" w:hAnsi="Times New Roman" w:cs="Times New Roman"/>
                <w:sz w:val="20"/>
                <w:szCs w:val="20"/>
              </w:rPr>
            </w:pPr>
            <w:r>
              <w:rPr>
                <w:rFonts w:ascii="Times New Roman" w:hAnsi="Times New Roman" w:cs="Times New Roman"/>
                <w:sz w:val="20"/>
                <w:szCs w:val="20"/>
              </w:rPr>
              <w:t>“Low Stakes”</w:t>
            </w:r>
          </w:p>
          <w:p w:rsidR="00A06B9D" w:rsidRPr="006766A1" w:rsidRDefault="00A06B9D" w:rsidP="00DB33C0">
            <w:pPr>
              <w:rPr>
                <w:rFonts w:ascii="Times New Roman" w:hAnsi="Times New Roman" w:cs="Times New Roman"/>
                <w:sz w:val="20"/>
                <w:szCs w:val="20"/>
              </w:rPr>
            </w:pPr>
          </w:p>
        </w:tc>
        <w:tc>
          <w:tcPr>
            <w:tcW w:w="3150" w:type="dxa"/>
            <w:vAlign w:val="center"/>
          </w:tcPr>
          <w:p w:rsidR="00A06B9D" w:rsidRDefault="00A06B9D" w:rsidP="00A06B9D">
            <w:pPr>
              <w:rPr>
                <w:rFonts w:ascii="Times New Roman" w:hAnsi="Times New Roman" w:cs="Times New Roman"/>
                <w:sz w:val="20"/>
                <w:szCs w:val="20"/>
              </w:rPr>
            </w:pPr>
            <w:r>
              <w:rPr>
                <w:rFonts w:ascii="Times New Roman" w:hAnsi="Times New Roman" w:cs="Times New Roman"/>
                <w:sz w:val="20"/>
                <w:szCs w:val="20"/>
              </w:rPr>
              <w:t>Check</w:t>
            </w:r>
            <w:r w:rsidR="00F4531A">
              <w:rPr>
                <w:rFonts w:ascii="Times New Roman" w:hAnsi="Times New Roman" w:cs="Times New Roman"/>
                <w:sz w:val="20"/>
                <w:szCs w:val="20"/>
              </w:rPr>
              <w:t xml:space="preserve"> marks (or points), or check marks with +/- for level of accuracy;</w:t>
            </w:r>
            <w:r>
              <w:rPr>
                <w:rFonts w:ascii="Times New Roman" w:hAnsi="Times New Roman" w:cs="Times New Roman"/>
                <w:sz w:val="20"/>
                <w:szCs w:val="20"/>
              </w:rPr>
              <w:t xml:space="preserve"> this writing is usually brief so read them all, note patterns, and share notable examples with the class to review concepts again. </w:t>
            </w:r>
            <w:r>
              <w:rPr>
                <w:rStyle w:val="FootnoteReference"/>
                <w:rFonts w:ascii="Times New Roman" w:hAnsi="Times New Roman" w:cs="Times New Roman"/>
                <w:sz w:val="20"/>
                <w:szCs w:val="20"/>
              </w:rPr>
              <w:footnoteReference w:id="1"/>
            </w:r>
          </w:p>
          <w:p w:rsidR="00EB4B77" w:rsidRDefault="00EB4B77" w:rsidP="00A06B9D">
            <w:pPr>
              <w:rPr>
                <w:rFonts w:ascii="Times New Roman" w:hAnsi="Times New Roman" w:cs="Times New Roman"/>
                <w:sz w:val="20"/>
                <w:szCs w:val="20"/>
              </w:rPr>
            </w:pPr>
          </w:p>
          <w:p w:rsidR="00EB4B77" w:rsidRPr="00EB4B77" w:rsidRDefault="00EB4B77" w:rsidP="00EB4B77">
            <w:pPr>
              <w:rPr>
                <w:rFonts w:ascii="Times New Roman" w:hAnsi="Times New Roman" w:cs="Times New Roman"/>
                <w:sz w:val="20"/>
                <w:szCs w:val="20"/>
              </w:rPr>
            </w:pPr>
            <w:r>
              <w:rPr>
                <w:rFonts w:ascii="Times New Roman" w:hAnsi="Times New Roman" w:cs="Times New Roman"/>
                <w:sz w:val="20"/>
                <w:szCs w:val="20"/>
              </w:rPr>
              <w:t>The One-Minute Paper is a common example of write-to-learn assignments.</w:t>
            </w:r>
          </w:p>
        </w:tc>
        <w:tc>
          <w:tcPr>
            <w:tcW w:w="2790" w:type="dxa"/>
            <w:vAlign w:val="center"/>
          </w:tcPr>
          <w:p w:rsidR="00A06B9D" w:rsidRPr="006766A1" w:rsidRDefault="00A06B9D" w:rsidP="00F4531A">
            <w:pPr>
              <w:rPr>
                <w:rFonts w:ascii="Times New Roman" w:hAnsi="Times New Roman" w:cs="Times New Roman"/>
                <w:sz w:val="20"/>
                <w:szCs w:val="20"/>
              </w:rPr>
            </w:pPr>
            <w:r>
              <w:rPr>
                <w:rFonts w:ascii="Times New Roman" w:hAnsi="Times New Roman" w:cs="Times New Roman"/>
                <w:sz w:val="20"/>
                <w:szCs w:val="20"/>
              </w:rPr>
              <w:t>The ora</w:t>
            </w:r>
            <w:r w:rsidR="00F4531A">
              <w:rPr>
                <w:rFonts w:ascii="Times New Roman" w:hAnsi="Times New Roman" w:cs="Times New Roman"/>
                <w:sz w:val="20"/>
                <w:szCs w:val="20"/>
              </w:rPr>
              <w:t>l feedback for the entire class, with strategic use of examples,</w:t>
            </w:r>
            <w:r>
              <w:rPr>
                <w:rFonts w:ascii="Times New Roman" w:hAnsi="Times New Roman" w:cs="Times New Roman"/>
                <w:sz w:val="20"/>
                <w:szCs w:val="20"/>
              </w:rPr>
              <w:t xml:space="preserve"> allows students to see how close or far off the mark they were; but your follow up re-explanation and clarification will help them understand the concepts better.</w:t>
            </w:r>
          </w:p>
        </w:tc>
        <w:tc>
          <w:tcPr>
            <w:tcW w:w="2880" w:type="dxa"/>
            <w:vAlign w:val="center"/>
          </w:tcPr>
          <w:p w:rsidR="00A06B9D" w:rsidRDefault="00A06B9D" w:rsidP="00DB33C0">
            <w:pPr>
              <w:rPr>
                <w:rFonts w:ascii="Times New Roman" w:hAnsi="Times New Roman" w:cs="Times New Roman"/>
                <w:sz w:val="20"/>
                <w:szCs w:val="20"/>
              </w:rPr>
            </w:pPr>
          </w:p>
          <w:p w:rsidR="00A06B9D" w:rsidRDefault="00A06B9D" w:rsidP="00DB33C0">
            <w:pPr>
              <w:rPr>
                <w:rFonts w:ascii="Times New Roman" w:hAnsi="Times New Roman" w:cs="Times New Roman"/>
                <w:sz w:val="20"/>
                <w:szCs w:val="20"/>
              </w:rPr>
            </w:pPr>
            <w:r>
              <w:rPr>
                <w:rFonts w:ascii="Times New Roman" w:hAnsi="Times New Roman" w:cs="Times New Roman"/>
                <w:sz w:val="20"/>
                <w:szCs w:val="20"/>
              </w:rPr>
              <w:t xml:space="preserve">You can read quickly to see which concepts students have the most difficulty with, and then provide different explanations, additional examples, etc.  If there is wide-spread misunderstanding, it may clue you in to the need for a different kind of delivery.  If students have excellent understanding, you know you can move on.  </w:t>
            </w:r>
          </w:p>
          <w:p w:rsidR="00F4531A" w:rsidRDefault="00F4531A" w:rsidP="00DB33C0">
            <w:pPr>
              <w:rPr>
                <w:rFonts w:ascii="Times New Roman" w:hAnsi="Times New Roman" w:cs="Times New Roman"/>
                <w:sz w:val="20"/>
                <w:szCs w:val="20"/>
              </w:rPr>
            </w:pPr>
          </w:p>
          <w:p w:rsidR="00F4531A" w:rsidRDefault="00F4531A" w:rsidP="00DB33C0">
            <w:pPr>
              <w:rPr>
                <w:rFonts w:ascii="Times New Roman" w:hAnsi="Times New Roman" w:cs="Times New Roman"/>
                <w:sz w:val="20"/>
                <w:szCs w:val="20"/>
              </w:rPr>
            </w:pPr>
            <w:r>
              <w:rPr>
                <w:rFonts w:ascii="Times New Roman" w:hAnsi="Times New Roman" w:cs="Times New Roman"/>
                <w:sz w:val="20"/>
                <w:szCs w:val="20"/>
              </w:rPr>
              <w:t>These assignments may also give you an early indication of which students might benefit from study groups, tutoring, or a meeting with you.</w:t>
            </w:r>
          </w:p>
          <w:p w:rsidR="00A06B9D" w:rsidRDefault="00A06B9D" w:rsidP="00DB33C0">
            <w:pPr>
              <w:rPr>
                <w:rFonts w:ascii="Times New Roman" w:hAnsi="Times New Roman" w:cs="Times New Roman"/>
                <w:sz w:val="20"/>
                <w:szCs w:val="20"/>
              </w:rPr>
            </w:pPr>
          </w:p>
        </w:tc>
      </w:tr>
      <w:tr w:rsidR="00A06B9D" w:rsidRPr="006766A1" w:rsidTr="00DB33C0">
        <w:tc>
          <w:tcPr>
            <w:tcW w:w="2088" w:type="dxa"/>
            <w:vAlign w:val="center"/>
          </w:tcPr>
          <w:p w:rsidR="00A06B9D" w:rsidRDefault="00A06B9D" w:rsidP="00DB33C0">
            <w:pPr>
              <w:rPr>
                <w:rFonts w:ascii="Times New Roman" w:hAnsi="Times New Roman" w:cs="Times New Roman"/>
                <w:sz w:val="20"/>
                <w:szCs w:val="20"/>
              </w:rPr>
            </w:pPr>
          </w:p>
          <w:p w:rsidR="00A06B9D" w:rsidRDefault="00185EBC" w:rsidP="00DB33C0">
            <w:pPr>
              <w:rPr>
                <w:rFonts w:ascii="Times New Roman" w:hAnsi="Times New Roman" w:cs="Times New Roman"/>
                <w:sz w:val="20"/>
                <w:szCs w:val="20"/>
              </w:rPr>
            </w:pPr>
            <w:r>
              <w:rPr>
                <w:rFonts w:ascii="Times New Roman" w:hAnsi="Times New Roman" w:cs="Times New Roman"/>
                <w:sz w:val="20"/>
                <w:szCs w:val="20"/>
              </w:rPr>
              <w:t>Write-to-</w:t>
            </w:r>
            <w:r w:rsidR="00A06B9D">
              <w:rPr>
                <w:rFonts w:ascii="Times New Roman" w:hAnsi="Times New Roman" w:cs="Times New Roman"/>
                <w:sz w:val="20"/>
                <w:szCs w:val="20"/>
              </w:rPr>
              <w:t>learn higher order thinking skills (analysis, evaluation, etc.) / “Low Stakes”</w:t>
            </w:r>
          </w:p>
          <w:p w:rsidR="00A06B9D" w:rsidRDefault="00A06B9D" w:rsidP="00DB33C0">
            <w:pPr>
              <w:rPr>
                <w:rFonts w:ascii="Times New Roman" w:hAnsi="Times New Roman" w:cs="Times New Roman"/>
                <w:sz w:val="20"/>
                <w:szCs w:val="20"/>
              </w:rPr>
            </w:pPr>
          </w:p>
        </w:tc>
        <w:tc>
          <w:tcPr>
            <w:tcW w:w="3150" w:type="dxa"/>
            <w:vAlign w:val="center"/>
          </w:tcPr>
          <w:p w:rsidR="00A06B9D" w:rsidRDefault="00A06B9D" w:rsidP="00DB33C0">
            <w:pPr>
              <w:rPr>
                <w:rFonts w:ascii="Times New Roman" w:hAnsi="Times New Roman" w:cs="Times New Roman"/>
                <w:sz w:val="20"/>
                <w:szCs w:val="20"/>
              </w:rPr>
            </w:pPr>
          </w:p>
          <w:p w:rsidR="00A06B9D" w:rsidRDefault="00A06B9D" w:rsidP="00DB33C0">
            <w:pPr>
              <w:rPr>
                <w:rFonts w:ascii="Times New Roman" w:hAnsi="Times New Roman" w:cs="Times New Roman"/>
                <w:sz w:val="20"/>
                <w:szCs w:val="20"/>
              </w:rPr>
            </w:pPr>
            <w:r>
              <w:rPr>
                <w:rFonts w:ascii="Times New Roman" w:hAnsi="Times New Roman" w:cs="Times New Roman"/>
                <w:sz w:val="20"/>
                <w:szCs w:val="20"/>
              </w:rPr>
              <w:t>Check marks with +/- for level of accuracy; again, brevity allows for reading all assignments quickly, and then noting patterns.</w:t>
            </w:r>
          </w:p>
          <w:p w:rsidR="00A06B9D" w:rsidRPr="006766A1" w:rsidRDefault="00A06B9D" w:rsidP="00DB33C0">
            <w:pPr>
              <w:rPr>
                <w:rFonts w:ascii="Times New Roman" w:hAnsi="Times New Roman" w:cs="Times New Roman"/>
                <w:sz w:val="20"/>
                <w:szCs w:val="20"/>
              </w:rPr>
            </w:pPr>
          </w:p>
        </w:tc>
        <w:tc>
          <w:tcPr>
            <w:tcW w:w="2790" w:type="dxa"/>
            <w:vAlign w:val="center"/>
          </w:tcPr>
          <w:p w:rsidR="00A06B9D" w:rsidRPr="006766A1" w:rsidRDefault="00A06B9D" w:rsidP="00DB33C0">
            <w:pPr>
              <w:rPr>
                <w:rFonts w:ascii="Times New Roman" w:hAnsi="Times New Roman" w:cs="Times New Roman"/>
                <w:sz w:val="20"/>
                <w:szCs w:val="20"/>
              </w:rPr>
            </w:pPr>
            <w:r>
              <w:rPr>
                <w:rFonts w:ascii="Times New Roman" w:hAnsi="Times New Roman" w:cs="Times New Roman"/>
                <w:sz w:val="20"/>
                <w:szCs w:val="20"/>
              </w:rPr>
              <w:t>Same as above. Here, providing additional problems or scenarios to allow students to continue practicing the skills can be helpful.</w:t>
            </w:r>
          </w:p>
        </w:tc>
        <w:tc>
          <w:tcPr>
            <w:tcW w:w="2880" w:type="dxa"/>
            <w:vAlign w:val="center"/>
          </w:tcPr>
          <w:p w:rsidR="00A06B9D" w:rsidRPr="006766A1" w:rsidRDefault="00A06B9D" w:rsidP="00DB33C0">
            <w:pPr>
              <w:rPr>
                <w:rFonts w:ascii="Times New Roman" w:hAnsi="Times New Roman" w:cs="Times New Roman"/>
                <w:sz w:val="20"/>
                <w:szCs w:val="20"/>
              </w:rPr>
            </w:pPr>
            <w:r>
              <w:rPr>
                <w:rFonts w:ascii="Times New Roman" w:hAnsi="Times New Roman" w:cs="Times New Roman"/>
                <w:sz w:val="20"/>
                <w:szCs w:val="20"/>
              </w:rPr>
              <w:t>Same as above.</w:t>
            </w:r>
          </w:p>
        </w:tc>
      </w:tr>
      <w:tr w:rsidR="00A06B9D" w:rsidRPr="006766A1" w:rsidTr="00DB33C0">
        <w:tc>
          <w:tcPr>
            <w:tcW w:w="2088" w:type="dxa"/>
            <w:vAlign w:val="center"/>
          </w:tcPr>
          <w:p w:rsidR="00A06B9D" w:rsidRDefault="00A06B9D" w:rsidP="00DB33C0">
            <w:pPr>
              <w:rPr>
                <w:rFonts w:ascii="Times New Roman" w:hAnsi="Times New Roman" w:cs="Times New Roman"/>
                <w:sz w:val="20"/>
                <w:szCs w:val="20"/>
              </w:rPr>
            </w:pPr>
          </w:p>
          <w:p w:rsidR="00A06B9D" w:rsidRDefault="00185EBC" w:rsidP="00DB33C0">
            <w:pPr>
              <w:rPr>
                <w:rFonts w:ascii="Times New Roman" w:hAnsi="Times New Roman" w:cs="Times New Roman"/>
                <w:sz w:val="20"/>
                <w:szCs w:val="20"/>
              </w:rPr>
            </w:pPr>
            <w:r>
              <w:rPr>
                <w:rFonts w:ascii="Times New Roman" w:hAnsi="Times New Roman" w:cs="Times New Roman"/>
                <w:sz w:val="20"/>
                <w:szCs w:val="20"/>
              </w:rPr>
              <w:t>Write-to-</w:t>
            </w:r>
            <w:r w:rsidR="00A06B9D">
              <w:rPr>
                <w:rFonts w:ascii="Times New Roman" w:hAnsi="Times New Roman" w:cs="Times New Roman"/>
                <w:sz w:val="20"/>
                <w:szCs w:val="20"/>
              </w:rPr>
              <w:t xml:space="preserve">demonstrate higher order thinking with </w:t>
            </w:r>
            <w:r w:rsidR="00A06B9D" w:rsidRPr="00185EBC">
              <w:rPr>
                <w:rFonts w:ascii="Times New Roman" w:hAnsi="Times New Roman" w:cs="Times New Roman"/>
                <w:i/>
                <w:sz w:val="20"/>
                <w:szCs w:val="20"/>
              </w:rPr>
              <w:t>new material</w:t>
            </w:r>
            <w:r w:rsidR="00A06B9D">
              <w:rPr>
                <w:rFonts w:ascii="Times New Roman" w:hAnsi="Times New Roman" w:cs="Times New Roman"/>
                <w:sz w:val="20"/>
                <w:szCs w:val="20"/>
              </w:rPr>
              <w:t>, e.g., apply concepts to new data, situation</w:t>
            </w:r>
            <w:r>
              <w:rPr>
                <w:rFonts w:ascii="Times New Roman" w:hAnsi="Times New Roman" w:cs="Times New Roman"/>
                <w:sz w:val="20"/>
                <w:szCs w:val="20"/>
              </w:rPr>
              <w:t>s</w:t>
            </w:r>
            <w:r w:rsidR="00A06B9D">
              <w:rPr>
                <w:rFonts w:ascii="Times New Roman" w:hAnsi="Times New Roman" w:cs="Times New Roman"/>
                <w:sz w:val="20"/>
                <w:szCs w:val="20"/>
              </w:rPr>
              <w:t>, or text</w:t>
            </w:r>
            <w:r>
              <w:rPr>
                <w:rFonts w:ascii="Times New Roman" w:hAnsi="Times New Roman" w:cs="Times New Roman"/>
                <w:sz w:val="20"/>
                <w:szCs w:val="20"/>
              </w:rPr>
              <w:t>s</w:t>
            </w:r>
            <w:r w:rsidR="00A06B9D">
              <w:rPr>
                <w:rFonts w:ascii="Times New Roman" w:hAnsi="Times New Roman" w:cs="Times New Roman"/>
                <w:sz w:val="20"/>
                <w:szCs w:val="20"/>
              </w:rPr>
              <w:t xml:space="preserve"> / “Medium to High Stakes”</w:t>
            </w:r>
          </w:p>
          <w:p w:rsidR="00A06B9D" w:rsidRPr="006766A1" w:rsidRDefault="00A06B9D" w:rsidP="00DB33C0">
            <w:pPr>
              <w:rPr>
                <w:rFonts w:ascii="Times New Roman" w:hAnsi="Times New Roman" w:cs="Times New Roman"/>
                <w:sz w:val="20"/>
                <w:szCs w:val="20"/>
              </w:rPr>
            </w:pPr>
          </w:p>
        </w:tc>
        <w:tc>
          <w:tcPr>
            <w:tcW w:w="3150" w:type="dxa"/>
            <w:vAlign w:val="center"/>
          </w:tcPr>
          <w:p w:rsidR="00A06B9D" w:rsidRDefault="00A06B9D" w:rsidP="00DB33C0">
            <w:pPr>
              <w:rPr>
                <w:rFonts w:ascii="Times New Roman" w:hAnsi="Times New Roman" w:cs="Times New Roman"/>
                <w:sz w:val="20"/>
                <w:szCs w:val="20"/>
              </w:rPr>
            </w:pPr>
          </w:p>
          <w:p w:rsidR="00A06B9D" w:rsidRDefault="00A06B9D" w:rsidP="00DB33C0">
            <w:pPr>
              <w:rPr>
                <w:rFonts w:ascii="Times New Roman" w:hAnsi="Times New Roman" w:cs="Times New Roman"/>
                <w:sz w:val="20"/>
                <w:szCs w:val="20"/>
              </w:rPr>
            </w:pPr>
            <w:r>
              <w:rPr>
                <w:rFonts w:ascii="Times New Roman" w:hAnsi="Times New Roman" w:cs="Times New Roman"/>
                <w:sz w:val="20"/>
                <w:szCs w:val="20"/>
              </w:rPr>
              <w:t>Grades (on whatever scale you use), but not worth as much of the final grade as the next category.  If no drafts are required for revision, feedback here should focus on the main learning outcomes only.  If feedback is for drafts, your comments should be specific and offer a concrete plan of action for one or two things the student needs to do to revise effectively; salient error patterns can be noted at the end if need be, but not marked and corrected for the student.</w:t>
            </w:r>
          </w:p>
          <w:p w:rsidR="00A06B9D" w:rsidRPr="006766A1" w:rsidRDefault="00A06B9D" w:rsidP="00DB33C0">
            <w:pPr>
              <w:rPr>
                <w:rFonts w:ascii="Times New Roman" w:hAnsi="Times New Roman" w:cs="Times New Roman"/>
                <w:sz w:val="20"/>
                <w:szCs w:val="20"/>
              </w:rPr>
            </w:pPr>
          </w:p>
        </w:tc>
        <w:tc>
          <w:tcPr>
            <w:tcW w:w="2790" w:type="dxa"/>
            <w:vAlign w:val="center"/>
          </w:tcPr>
          <w:p w:rsidR="00A06B9D" w:rsidRDefault="00A06B9D" w:rsidP="00DB33C0">
            <w:pPr>
              <w:rPr>
                <w:rFonts w:ascii="Times New Roman" w:hAnsi="Times New Roman" w:cs="Times New Roman"/>
                <w:sz w:val="20"/>
                <w:szCs w:val="20"/>
              </w:rPr>
            </w:pPr>
            <w:r>
              <w:rPr>
                <w:rFonts w:ascii="Times New Roman" w:hAnsi="Times New Roman" w:cs="Times New Roman"/>
                <w:sz w:val="20"/>
                <w:szCs w:val="20"/>
              </w:rPr>
              <w:t>Students see that precision is valued, and your comments help them develop their ability to think in complex ways.</w:t>
            </w:r>
          </w:p>
          <w:p w:rsidR="00A06B9D" w:rsidRPr="006766A1" w:rsidRDefault="00A06B9D" w:rsidP="00DB33C0">
            <w:pPr>
              <w:rPr>
                <w:rFonts w:ascii="Times New Roman" w:hAnsi="Times New Roman" w:cs="Times New Roman"/>
                <w:sz w:val="20"/>
                <w:szCs w:val="20"/>
              </w:rPr>
            </w:pPr>
            <w:r>
              <w:rPr>
                <w:rFonts w:ascii="Times New Roman" w:hAnsi="Times New Roman" w:cs="Times New Roman"/>
                <w:sz w:val="20"/>
                <w:szCs w:val="20"/>
              </w:rPr>
              <w:t xml:space="preserve">Plus, students gain valuable practice in writing longer assignments, </w:t>
            </w:r>
            <w:r w:rsidRPr="00191774">
              <w:rPr>
                <w:rFonts w:ascii="Times New Roman" w:hAnsi="Times New Roman" w:cs="Times New Roman"/>
                <w:i/>
                <w:sz w:val="20"/>
                <w:szCs w:val="20"/>
              </w:rPr>
              <w:t>and their comfort level with the material will pay dividends at the next level of formal writing.</w:t>
            </w:r>
            <w:r>
              <w:rPr>
                <w:rFonts w:ascii="Times New Roman" w:hAnsi="Times New Roman" w:cs="Times New Roman"/>
                <w:sz w:val="20"/>
                <w:szCs w:val="20"/>
              </w:rPr>
              <w:t xml:space="preserve">  </w:t>
            </w:r>
          </w:p>
        </w:tc>
        <w:tc>
          <w:tcPr>
            <w:tcW w:w="2880" w:type="dxa"/>
            <w:vAlign w:val="center"/>
          </w:tcPr>
          <w:p w:rsidR="00A06B9D" w:rsidRPr="006766A1" w:rsidRDefault="00A06B9D" w:rsidP="00DB33C0">
            <w:pPr>
              <w:rPr>
                <w:rFonts w:ascii="Times New Roman" w:hAnsi="Times New Roman" w:cs="Times New Roman"/>
                <w:sz w:val="20"/>
                <w:szCs w:val="20"/>
              </w:rPr>
            </w:pPr>
            <w:r>
              <w:rPr>
                <w:rFonts w:ascii="Times New Roman" w:hAnsi="Times New Roman" w:cs="Times New Roman"/>
                <w:sz w:val="20"/>
                <w:szCs w:val="20"/>
              </w:rPr>
              <w:t>While you do need to give individual feedback here, you can do so in a targeted, focused way.  You are able to see how well individual students can organize ideas, and can note which students may need extra assistance on more formal assignments.</w:t>
            </w:r>
          </w:p>
        </w:tc>
      </w:tr>
      <w:tr w:rsidR="00A06B9D" w:rsidRPr="006766A1" w:rsidTr="00DB33C0">
        <w:tc>
          <w:tcPr>
            <w:tcW w:w="2088" w:type="dxa"/>
            <w:vAlign w:val="center"/>
          </w:tcPr>
          <w:p w:rsidR="00A06B9D" w:rsidRDefault="00A06B9D" w:rsidP="00DB33C0">
            <w:pPr>
              <w:rPr>
                <w:rFonts w:ascii="Times New Roman" w:hAnsi="Times New Roman" w:cs="Times New Roman"/>
                <w:sz w:val="20"/>
                <w:szCs w:val="20"/>
              </w:rPr>
            </w:pPr>
          </w:p>
          <w:p w:rsidR="00A06B9D" w:rsidRDefault="00185EBC" w:rsidP="00DB33C0">
            <w:pPr>
              <w:rPr>
                <w:rFonts w:ascii="Times New Roman" w:hAnsi="Times New Roman" w:cs="Times New Roman"/>
                <w:sz w:val="20"/>
                <w:szCs w:val="20"/>
              </w:rPr>
            </w:pPr>
            <w:r>
              <w:rPr>
                <w:rFonts w:ascii="Times New Roman" w:hAnsi="Times New Roman" w:cs="Times New Roman"/>
                <w:sz w:val="20"/>
                <w:szCs w:val="20"/>
              </w:rPr>
              <w:t>Write-to-</w:t>
            </w:r>
            <w:r w:rsidR="00A06B9D">
              <w:rPr>
                <w:rFonts w:ascii="Times New Roman" w:hAnsi="Times New Roman" w:cs="Times New Roman"/>
                <w:sz w:val="20"/>
                <w:szCs w:val="20"/>
              </w:rPr>
              <w:t xml:space="preserve">demonstrate full mastery of course content and disciplinary conventions / </w:t>
            </w:r>
          </w:p>
          <w:p w:rsidR="00A06B9D" w:rsidRDefault="00A06B9D" w:rsidP="00DB33C0">
            <w:pPr>
              <w:rPr>
                <w:rFonts w:ascii="Times New Roman" w:hAnsi="Times New Roman" w:cs="Times New Roman"/>
                <w:sz w:val="20"/>
                <w:szCs w:val="20"/>
              </w:rPr>
            </w:pPr>
            <w:r>
              <w:rPr>
                <w:rFonts w:ascii="Times New Roman" w:hAnsi="Times New Roman" w:cs="Times New Roman"/>
                <w:sz w:val="20"/>
                <w:szCs w:val="20"/>
              </w:rPr>
              <w:t>“High Stakes”</w:t>
            </w:r>
          </w:p>
          <w:p w:rsidR="00A06B9D" w:rsidRPr="006766A1" w:rsidRDefault="00A06B9D" w:rsidP="00DB33C0">
            <w:pPr>
              <w:rPr>
                <w:rFonts w:ascii="Times New Roman" w:hAnsi="Times New Roman" w:cs="Times New Roman"/>
                <w:sz w:val="20"/>
                <w:szCs w:val="20"/>
              </w:rPr>
            </w:pPr>
          </w:p>
        </w:tc>
        <w:tc>
          <w:tcPr>
            <w:tcW w:w="3150" w:type="dxa"/>
            <w:vAlign w:val="center"/>
          </w:tcPr>
          <w:p w:rsidR="00A06B9D" w:rsidRDefault="00A06B9D" w:rsidP="00DB33C0">
            <w:pPr>
              <w:rPr>
                <w:rFonts w:ascii="Times New Roman" w:hAnsi="Times New Roman" w:cs="Times New Roman"/>
                <w:sz w:val="20"/>
                <w:szCs w:val="20"/>
              </w:rPr>
            </w:pPr>
          </w:p>
          <w:p w:rsidR="00F4531A" w:rsidRDefault="00A06B9D" w:rsidP="00061BD3">
            <w:pPr>
              <w:rPr>
                <w:rFonts w:ascii="Times New Roman" w:hAnsi="Times New Roman" w:cs="Times New Roman"/>
                <w:sz w:val="20"/>
                <w:szCs w:val="20"/>
              </w:rPr>
            </w:pPr>
            <w:r>
              <w:rPr>
                <w:rFonts w:ascii="Times New Roman" w:hAnsi="Times New Roman" w:cs="Times New Roman"/>
                <w:sz w:val="20"/>
                <w:szCs w:val="20"/>
              </w:rPr>
              <w:t xml:space="preserve">Grades; substantial percentage of final grade.  Drafts ought to be required. Same as above.  Feedback can be broken down into macro and micro level categories, and sequenced through two stages of revision. </w:t>
            </w:r>
            <w:r w:rsidR="00E809C0">
              <w:rPr>
                <w:rFonts w:ascii="Times New Roman" w:hAnsi="Times New Roman" w:cs="Times New Roman"/>
                <w:sz w:val="20"/>
                <w:szCs w:val="20"/>
              </w:rPr>
              <w:t>Don’t edit; mark up one page and tell students they are responsible for the remainder.</w:t>
            </w:r>
          </w:p>
          <w:p w:rsidR="00A60EBE" w:rsidRPr="006766A1" w:rsidRDefault="00A60EBE" w:rsidP="00061BD3">
            <w:pPr>
              <w:rPr>
                <w:rFonts w:ascii="Times New Roman" w:hAnsi="Times New Roman" w:cs="Times New Roman"/>
                <w:sz w:val="20"/>
                <w:szCs w:val="20"/>
              </w:rPr>
            </w:pPr>
          </w:p>
        </w:tc>
        <w:tc>
          <w:tcPr>
            <w:tcW w:w="2790" w:type="dxa"/>
            <w:vAlign w:val="center"/>
          </w:tcPr>
          <w:p w:rsidR="00A06B9D" w:rsidRPr="006766A1" w:rsidRDefault="00A06B9D" w:rsidP="00DB33C0">
            <w:pPr>
              <w:rPr>
                <w:rFonts w:ascii="Times New Roman" w:hAnsi="Times New Roman" w:cs="Times New Roman"/>
                <w:sz w:val="20"/>
                <w:szCs w:val="20"/>
              </w:rPr>
            </w:pPr>
            <w:r>
              <w:rPr>
                <w:rFonts w:ascii="Times New Roman" w:hAnsi="Times New Roman" w:cs="Times New Roman"/>
                <w:sz w:val="20"/>
                <w:szCs w:val="20"/>
              </w:rPr>
              <w:t>Students benefit from your expertise, and they are also held accountable for expectations in formal writing, including disciplinary conventions.</w:t>
            </w:r>
          </w:p>
        </w:tc>
        <w:tc>
          <w:tcPr>
            <w:tcW w:w="2880" w:type="dxa"/>
            <w:vAlign w:val="center"/>
          </w:tcPr>
          <w:p w:rsidR="00A06B9D" w:rsidRPr="006766A1" w:rsidRDefault="00A06B9D" w:rsidP="00DB33C0">
            <w:pPr>
              <w:rPr>
                <w:rFonts w:ascii="Times New Roman" w:hAnsi="Times New Roman" w:cs="Times New Roman"/>
                <w:sz w:val="20"/>
                <w:szCs w:val="20"/>
              </w:rPr>
            </w:pPr>
            <w:r>
              <w:rPr>
                <w:rFonts w:ascii="Times New Roman" w:hAnsi="Times New Roman" w:cs="Times New Roman"/>
                <w:sz w:val="20"/>
                <w:szCs w:val="20"/>
              </w:rPr>
              <w:t>Individual feedback is a way to coach and mentor students.  Again, using targeted feedback keeps the work load down. By not overwhelming students, it also makes the substantive revision that you expect more likely.</w:t>
            </w:r>
          </w:p>
        </w:tc>
      </w:tr>
    </w:tbl>
    <w:p w:rsidR="0092576F" w:rsidRDefault="0092576F" w:rsidP="00B115F9"/>
    <w:sectPr w:rsidR="0092576F" w:rsidSect="00D12C3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2B9" w:rsidRDefault="006C12B9" w:rsidP="00A06B9D">
      <w:pPr>
        <w:spacing w:after="0" w:line="240" w:lineRule="auto"/>
      </w:pPr>
      <w:r>
        <w:separator/>
      </w:r>
    </w:p>
  </w:endnote>
  <w:endnote w:type="continuationSeparator" w:id="0">
    <w:p w:rsidR="006C12B9" w:rsidRDefault="006C12B9" w:rsidP="00A06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2B9" w:rsidRDefault="006C12B9" w:rsidP="00A06B9D">
      <w:pPr>
        <w:spacing w:after="0" w:line="240" w:lineRule="auto"/>
      </w:pPr>
      <w:r>
        <w:separator/>
      </w:r>
    </w:p>
  </w:footnote>
  <w:footnote w:type="continuationSeparator" w:id="0">
    <w:p w:rsidR="006C12B9" w:rsidRDefault="006C12B9" w:rsidP="00A06B9D">
      <w:pPr>
        <w:spacing w:after="0" w:line="240" w:lineRule="auto"/>
      </w:pPr>
      <w:r>
        <w:continuationSeparator/>
      </w:r>
    </w:p>
  </w:footnote>
  <w:footnote w:id="1">
    <w:p w:rsidR="00A06B9D" w:rsidRPr="00A06B9D" w:rsidRDefault="00A06B9D" w:rsidP="00A06B9D">
      <w:pPr>
        <w:spacing w:after="0" w:line="240" w:lineRule="auto"/>
        <w:rPr>
          <w:rFonts w:ascii="Times New Roman" w:hAnsi="Times New Roman" w:cs="Times New Roman"/>
          <w:sz w:val="16"/>
          <w:szCs w:val="16"/>
        </w:rPr>
      </w:pPr>
      <w:r>
        <w:rPr>
          <w:rStyle w:val="FootnoteReference"/>
        </w:rPr>
        <w:footnoteRef/>
      </w:r>
      <w:r>
        <w:t xml:space="preserve"> </w:t>
      </w:r>
      <w:r w:rsidRPr="00A06B9D">
        <w:rPr>
          <w:rFonts w:ascii="Times New Roman" w:hAnsi="Times New Roman" w:cs="Times New Roman"/>
          <w:sz w:val="16"/>
          <w:szCs w:val="16"/>
        </w:rPr>
        <w:t>If any of the informal write-to-learn prose is incomprehensible, that student writer likely needs intensive weekly tutoring.  Students like this are rare at TCNJ.  Errors in grammar, punctuation, spelling, and even word choice usually do not impede comprehension.  Awkwardness, wordiness, or lack of polish also do not impede comprehension, nor should these issues be the concern in write-to-learn assignments.</w:t>
      </w:r>
    </w:p>
    <w:p w:rsidR="00A06B9D" w:rsidRDefault="00A06B9D">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6B9D"/>
    <w:rsid w:val="00061BD3"/>
    <w:rsid w:val="00185EBC"/>
    <w:rsid w:val="003E624A"/>
    <w:rsid w:val="004C3BA9"/>
    <w:rsid w:val="004D70DB"/>
    <w:rsid w:val="00571B7D"/>
    <w:rsid w:val="006C12B9"/>
    <w:rsid w:val="00703F6F"/>
    <w:rsid w:val="007D7093"/>
    <w:rsid w:val="0092576F"/>
    <w:rsid w:val="00A06B9D"/>
    <w:rsid w:val="00A33213"/>
    <w:rsid w:val="00A60EBE"/>
    <w:rsid w:val="00B115F9"/>
    <w:rsid w:val="00D1095B"/>
    <w:rsid w:val="00E809C0"/>
    <w:rsid w:val="00EB4B77"/>
    <w:rsid w:val="00F4531A"/>
    <w:rsid w:val="00F45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06B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B9D"/>
    <w:rPr>
      <w:sz w:val="20"/>
      <w:szCs w:val="20"/>
    </w:rPr>
  </w:style>
  <w:style w:type="character" w:styleId="FootnoteReference">
    <w:name w:val="footnote reference"/>
    <w:basedOn w:val="DefaultParagraphFont"/>
    <w:uiPriority w:val="99"/>
    <w:semiHidden/>
    <w:unhideWhenUsed/>
    <w:rsid w:val="00A06B9D"/>
    <w:rPr>
      <w:vertAlign w:val="superscript"/>
    </w:rPr>
  </w:style>
  <w:style w:type="paragraph" w:styleId="Header">
    <w:name w:val="header"/>
    <w:basedOn w:val="Normal"/>
    <w:link w:val="HeaderChar"/>
    <w:uiPriority w:val="99"/>
    <w:semiHidden/>
    <w:unhideWhenUsed/>
    <w:rsid w:val="00A60E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EBE"/>
  </w:style>
  <w:style w:type="paragraph" w:styleId="Footer">
    <w:name w:val="footer"/>
    <w:basedOn w:val="Normal"/>
    <w:link w:val="FooterChar"/>
    <w:uiPriority w:val="99"/>
    <w:unhideWhenUsed/>
    <w:rsid w:val="00A6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EBE"/>
  </w:style>
  <w:style w:type="paragraph" w:styleId="BalloonText">
    <w:name w:val="Balloon Text"/>
    <w:basedOn w:val="Normal"/>
    <w:link w:val="BalloonTextChar"/>
    <w:uiPriority w:val="99"/>
    <w:semiHidden/>
    <w:unhideWhenUsed/>
    <w:rsid w:val="00A60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EBE"/>
    <w:rPr>
      <w:rFonts w:ascii="Tahoma" w:hAnsi="Tahoma" w:cs="Tahoma"/>
      <w:sz w:val="16"/>
      <w:szCs w:val="16"/>
    </w:rPr>
  </w:style>
  <w:style w:type="character" w:styleId="Hyperlink">
    <w:name w:val="Hyperlink"/>
    <w:basedOn w:val="DefaultParagraphFont"/>
    <w:uiPriority w:val="99"/>
    <w:unhideWhenUsed/>
    <w:rsid w:val="004C3BA9"/>
    <w:rPr>
      <w:color w:val="0000FF" w:themeColor="hyperlink"/>
      <w:u w:val="single"/>
    </w:rPr>
  </w:style>
  <w:style w:type="paragraph" w:styleId="HTMLPreformatted">
    <w:name w:val="HTML Preformatted"/>
    <w:basedOn w:val="Normal"/>
    <w:link w:val="HTMLPreformattedChar"/>
    <w:uiPriority w:val="99"/>
    <w:semiHidden/>
    <w:unhideWhenUsed/>
    <w:rsid w:val="004C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3BA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c.colostate.edu/intro/pop5.cfm" TargetMode="External"/><Relationship Id="rId3" Type="http://schemas.openxmlformats.org/officeDocument/2006/relationships/settings" Target="settings.xml"/><Relationship Id="rId7" Type="http://schemas.openxmlformats.org/officeDocument/2006/relationships/hyperlink" Target="mailto:goldschm@tcn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ncourseworkshop.com/Awareness012.htm" TargetMode="External"/><Relationship Id="rId4" Type="http://schemas.openxmlformats.org/officeDocument/2006/relationships/webSettings" Target="webSettings.xml"/><Relationship Id="rId9" Type="http://schemas.openxmlformats.org/officeDocument/2006/relationships/hyperlink" Target="http://www.maa.org/SAUM/maanotes49/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3DB1-4AAD-4E3A-A90B-DEA0D6A9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5205</Characters>
  <Application>Microsoft Office Word</Application>
  <DocSecurity>4</DocSecurity>
  <Lines>43</Lines>
  <Paragraphs>12</Paragraphs>
  <ScaleCrop>false</ScaleCrop>
  <Company>The College of New Jersey</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Information Technology</cp:lastModifiedBy>
  <cp:revision>2</cp:revision>
  <dcterms:created xsi:type="dcterms:W3CDTF">2009-11-11T19:12:00Z</dcterms:created>
  <dcterms:modified xsi:type="dcterms:W3CDTF">2009-11-11T19:12:00Z</dcterms:modified>
</cp:coreProperties>
</file>